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5" w:rsidRPr="00E34F85" w:rsidRDefault="00E34F85" w:rsidP="00E34F85">
      <w:pPr>
        <w:keepNext/>
        <w:pBdr>
          <w:bottom w:val="single" w:sz="18" w:space="1" w:color="auto"/>
        </w:pBdr>
        <w:spacing w:after="0" w:line="240" w:lineRule="auto"/>
        <w:outlineLvl w:val="0"/>
        <w:rPr>
          <w:rFonts w:ascii="Comic Sans MS" w:eastAsia="Times New Roman" w:hAnsi="Comic Sans MS" w:cs="Arial"/>
          <w:b/>
          <w:i/>
          <w:sz w:val="28"/>
          <w:szCs w:val="28"/>
        </w:rPr>
      </w:pPr>
      <w:r w:rsidRPr="00E34F85">
        <w:rPr>
          <w:rFonts w:ascii="Comic Sans MS" w:eastAsia="Times New Roman" w:hAnsi="Comic Sans MS" w:cs="Arial"/>
          <w:b/>
          <w:i/>
          <w:sz w:val="28"/>
          <w:szCs w:val="28"/>
        </w:rPr>
        <w:t>Pick List</w:t>
      </w:r>
    </w:p>
    <w:p w:rsidR="00E34F85" w:rsidRPr="00E34F85" w:rsidRDefault="00E34F85" w:rsidP="00E34F85">
      <w:pPr>
        <w:keepNext/>
        <w:spacing w:after="0" w:line="240" w:lineRule="auto"/>
        <w:outlineLvl w:val="1"/>
        <w:rPr>
          <w:rFonts w:ascii="Comic Sans MS" w:eastAsia="Times New Roman" w:hAnsi="Comic Sans MS" w:cs="Arial"/>
          <w:sz w:val="18"/>
          <w:szCs w:val="18"/>
        </w:rPr>
      </w:pPr>
      <w:r w:rsidRPr="00E34F85">
        <w:rPr>
          <w:rFonts w:ascii="Comic Sans MS" w:eastAsia="Times New Roman" w:hAnsi="Comic Sans MS" w:cs="Arial"/>
          <w:sz w:val="18"/>
          <w:szCs w:val="18"/>
        </w:rPr>
        <w:t>NCAtrak On-line Help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34F85">
        <w:rPr>
          <w:rFonts w:ascii="Comic Sans MS" w:eastAsia="Times New Roman" w:hAnsi="Comic Sans MS" w:cs="Arial"/>
          <w:sz w:val="24"/>
          <w:szCs w:val="24"/>
        </w:rPr>
        <w:t> 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r w:rsidRPr="00E34F85">
        <w:rPr>
          <w:rFonts w:ascii="Comic Sans MS" w:eastAsia="Times New Roman" w:hAnsi="Comic Sans MS" w:cs="Arial"/>
          <w:sz w:val="24"/>
          <w:szCs w:val="24"/>
        </w:rPr>
        <w:t>Click a link or scroll down to locate the information you need.</w:t>
      </w:r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5" w:anchor="_Description_of_the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Description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6" w:anchor="_Where_in_the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Where in the System are Pick Lists Used?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7" w:anchor="_Where_is_my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Where is my Custom Field Pick List or Checkbox List?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8" w:anchor="_View_Pick_List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Pick List Items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9" w:anchor="_Add_an_Item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an Item to a Pick List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0" w:anchor="_Edit/Remove_an_Item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Edit/Remove an Item in a Pick List</w:t>
        </w:r>
      </w:hyperlink>
    </w:p>
    <w:p w:rsidR="00E34F85" w:rsidRPr="00E34F85" w:rsidRDefault="00A234B5" w:rsidP="00E34F85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  <w:hyperlink r:id="rId11" w:anchor="_Change_the_Order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Change the Order of Items in a Pick list</w:t>
        </w:r>
      </w:hyperlink>
    </w:p>
    <w:p w:rsidR="00E34F85" w:rsidRPr="00E34F85" w:rsidRDefault="00A234B5" w:rsidP="00E34F8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2" w:history="1">
        <w:r w:rsidR="00E34F85" w:rsidRPr="00E3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Help with NCAtrak Menu, Header, &amp; Footer</w:t>
        </w:r>
      </w:hyperlink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b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4"/>
        </w:rPr>
      </w:pPr>
      <w:bookmarkStart w:id="0" w:name="_Description_of_the"/>
      <w:bookmarkEnd w:id="0"/>
      <w:r w:rsidRPr="00E34F85">
        <w:rPr>
          <w:rFonts w:ascii="Comic Sans MS" w:eastAsia="Times New Roman" w:hAnsi="Comic Sans MS" w:cs="Arial"/>
          <w:b/>
          <w:bCs/>
          <w:sz w:val="24"/>
          <w:szCs w:val="24"/>
        </w:rPr>
        <w:t>Description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The Pick Lists page provides a way to establish and maintain consistent terminology throughout the case record to improve the integrity of the data collected and to make it easier to review statistics about center activities. 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1" w:name="_Where_in_the"/>
      <w:bookmarkEnd w:id="1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Where in the System are Pick Lists Used?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Times New Roman"/>
        </w:rPr>
      </w:pPr>
      <w:r w:rsidRPr="00E34F85">
        <w:rPr>
          <w:rFonts w:ascii="Comic Sans MS" w:eastAsia="Times New Roman" w:hAnsi="Comic Sans MS" w:cs="Times New Roman"/>
        </w:rPr>
        <w:t xml:space="preserve">The table below identifies each pick list and where it is used in the system.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782"/>
        <w:gridCol w:w="2618"/>
        <w:gridCol w:w="6048"/>
      </w:tblGrid>
      <w:tr w:rsidR="00E34F85" w:rsidRPr="00E34F85" w:rsidTr="00E34F85">
        <w:trPr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60" w:after="60" w:line="240" w:lineRule="auto"/>
              <w:jc w:val="center"/>
              <w:rPr>
                <w:rFonts w:ascii="Comic Sans MS" w:eastAsia="Arial" w:hAnsi="Comic Sans MS" w:cs="Arial"/>
                <w:b/>
              </w:rPr>
            </w:pPr>
            <w:r w:rsidRPr="00E34F85">
              <w:rPr>
                <w:rFonts w:ascii="Comic Sans MS" w:eastAsia="Times New Roman" w:hAnsi="Comic Sans MS" w:cs="Arial"/>
              </w:rPr>
              <w:t> </w:t>
            </w:r>
            <w:r w:rsidRPr="00E34F85">
              <w:rPr>
                <w:rFonts w:ascii="Comic Sans MS" w:eastAsia="Arial" w:hAnsi="Comic Sans MS" w:cs="Arial"/>
                <w:b/>
              </w:rPr>
              <w:t>Pick List Category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60" w:after="60" w:line="240" w:lineRule="auto"/>
              <w:jc w:val="center"/>
              <w:rPr>
                <w:rFonts w:ascii="Comic Sans MS" w:eastAsia="Arial" w:hAnsi="Comic Sans MS" w:cs="Arial"/>
                <w:b/>
              </w:rPr>
            </w:pPr>
            <w:r w:rsidRPr="00E34F85">
              <w:rPr>
                <w:rFonts w:ascii="Comic Sans MS" w:eastAsia="Arial" w:hAnsi="Comic Sans MS" w:cs="Arial"/>
                <w:b/>
              </w:rPr>
              <w:t>Pick Lists Included in the Category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60" w:after="60" w:line="240" w:lineRule="auto"/>
              <w:jc w:val="center"/>
              <w:rPr>
                <w:rFonts w:ascii="Comic Sans MS" w:eastAsia="Arial" w:hAnsi="Comic Sans MS" w:cs="Arial"/>
                <w:b/>
              </w:rPr>
            </w:pPr>
            <w:r w:rsidRPr="00E34F85">
              <w:rPr>
                <w:rFonts w:ascii="Comic Sans MS" w:eastAsia="Arial" w:hAnsi="Comic Sans MS" w:cs="Arial"/>
                <w:b/>
              </w:rPr>
              <w:t>Where in the system are they used?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CPS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Abuse Type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Court Hearing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Court Outcome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Disposition Type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CPS Tab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Forensic Interview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Location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Media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Media Location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Forensic Interview Tab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General Tab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Case Closed Reason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Outside Referral Sources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Outside referral sources are documented on the CPS, LE, FI, Medical, MH, VA, and Prosecution tabs. Entries made in these tabs display on the General Tab so the </w:t>
            </w:r>
            <w:r w:rsidRPr="00E34F85">
              <w:rPr>
                <w:rFonts w:ascii="Comic Sans MS" w:eastAsia="Arial" w:hAnsi="Comic Sans MS" w:cs="Arial"/>
              </w:rPr>
              <w:lastRenderedPageBreak/>
              <w:t>team working the case can be aware of referrals that have been made.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lastRenderedPageBreak/>
              <w:t xml:space="preserve">Law Enforcement Tab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Arrest Type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The charges pick list displays in the LE tab but you will set it up in the Prosecution category. See below.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MDT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Meeting Location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Meeting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Recommendations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These fields are used on the MDT meeting section accessed through the NCAtrak menu, and in the MDT tab on the case record. 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Medical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Media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Test/Evaluation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Medical Tab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Mental Health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Funding Source Type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Session Type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Therapy End Reason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Mental Health Tab</w:t>
            </w:r>
          </w:p>
        </w:tc>
      </w:tr>
      <w:tr w:rsidR="00E34F85" w:rsidRPr="00E34F85" w:rsidTr="00E34F85">
        <w:trPr>
          <w:trHeight w:val="126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People Tab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Disabilities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Education Level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Household Income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 xml:space="preserve">Race 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Language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Marital Status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Relationship to Victim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Religion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100" w:beforeAutospacing="1" w:after="100" w:afterAutospacing="1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These Pick Lists are used in New Cases, People Tab, Biography, and a few are on the Add Names feature.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 xml:space="preserve">Prosecution Tab </w:t>
            </w:r>
          </w:p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Charge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Charge Disposition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Court Activities Type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Court Name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Incarceration Type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Judge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60" w:after="6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Supervision Type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60" w:after="6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Charges are used in the LE Tab and Prosecution Tab.</w:t>
            </w:r>
          </w:p>
        </w:tc>
      </w:tr>
      <w:tr w:rsidR="00E34F85" w:rsidRPr="00E34F85" w:rsidTr="00E34F85">
        <w:trPr>
          <w:trHeight w:val="8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Presenting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Alleged Maltreatment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lastRenderedPageBreak/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Other Direct Services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lastRenderedPageBreak/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Incident Location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100" w:beforeAutospacing="1" w:after="100" w:afterAutospacing="1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 xml:space="preserve">Other Indirect </w:t>
            </w:r>
            <w:r w:rsidRPr="00E34F85">
              <w:rPr>
                <w:rFonts w:ascii="Comic Sans MS" w:eastAsia="Arial" w:hAnsi="Comic Sans MS" w:cs="Arial"/>
              </w:rPr>
              <w:lastRenderedPageBreak/>
              <w:t>Services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100" w:beforeAutospacing="1" w:after="100" w:afterAutospacing="1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lastRenderedPageBreak/>
              <w:t>These pick lists are used in New Cases and the Presenting Tab.</w:t>
            </w:r>
          </w:p>
        </w:tc>
      </w:tr>
      <w:tr w:rsidR="00E34F85" w:rsidRPr="00E34F85" w:rsidTr="00E34F8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after="0" w:line="240" w:lineRule="auto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lastRenderedPageBreak/>
              <w:t>Victim Advocacy Tab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Service Type</w:t>
            </w:r>
          </w:p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after="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r w:rsidRPr="00E34F85">
              <w:rPr>
                <w:rFonts w:ascii="Comic Sans MS" w:eastAsia="Arial" w:hAnsi="Comic Sans MS" w:cs="Arial"/>
              </w:rPr>
              <w:t>Victim Compensation Claim Status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tabs>
                <w:tab w:val="num" w:pos="432"/>
                <w:tab w:val="num" w:pos="1080"/>
              </w:tabs>
              <w:spacing w:before="60" w:after="60" w:line="240" w:lineRule="auto"/>
              <w:ind w:left="432" w:hanging="360"/>
              <w:rPr>
                <w:rFonts w:ascii="Comic Sans MS" w:eastAsia="Arial" w:hAnsi="Comic Sans MS" w:cs="Arial"/>
              </w:rPr>
            </w:pPr>
            <w:r w:rsidRPr="00E34F85">
              <w:rPr>
                <w:rFonts w:ascii="Symbol" w:eastAsia="Symbol" w:hAnsi="Symbol" w:cs="Symbol"/>
              </w:rPr>
              <w:t></w:t>
            </w:r>
            <w:r w:rsidRPr="00E34F85">
              <w:rPr>
                <w:rFonts w:ascii="Times New Roman" w:eastAsia="Symbol" w:hAnsi="Times New Roman" w:cs="Times New Roman"/>
                <w:sz w:val="14"/>
                <w:szCs w:val="14"/>
              </w:rPr>
              <w:t xml:space="preserve">         </w:t>
            </w:r>
            <w:smartTag w:uri="urn:schemas-microsoft-com:office:smarttags" w:element="place">
              <w:smartTag w:uri="urn:schemas-microsoft-com:office:smarttags" w:element="PlaceName">
                <w:r w:rsidRPr="00E34F85">
                  <w:rPr>
                    <w:rFonts w:ascii="Comic Sans MS" w:eastAsia="Arial" w:hAnsi="Comic Sans MS" w:cs="Arial"/>
                  </w:rPr>
                  <w:t>Victim</w:t>
                </w:r>
              </w:smartTag>
              <w:r w:rsidRPr="00E34F85">
                <w:rPr>
                  <w:rFonts w:ascii="Comic Sans MS" w:eastAsia="Arial" w:hAnsi="Comic Sans MS" w:cs="Arial"/>
                </w:rPr>
                <w:t xml:space="preserve"> </w:t>
              </w:r>
              <w:smartTag w:uri="urn:schemas-microsoft-com:office:smarttags" w:element="PlaceName">
                <w:r w:rsidRPr="00E34F85">
                  <w:rPr>
                    <w:rFonts w:ascii="Comic Sans MS" w:eastAsia="Arial" w:hAnsi="Comic Sans MS" w:cs="Arial"/>
                  </w:rPr>
                  <w:t>Compensation</w:t>
                </w:r>
              </w:smartTag>
              <w:r w:rsidRPr="00E34F85">
                <w:rPr>
                  <w:rFonts w:ascii="Comic Sans MS" w:eastAsia="Arial" w:hAnsi="Comic Sans MS" w:cs="Arial"/>
                </w:rPr>
                <w:t xml:space="preserve"> </w:t>
              </w:r>
              <w:smartTag w:uri="urn:schemas-microsoft-com:office:smarttags" w:element="PlaceType">
                <w:r w:rsidRPr="00E34F85">
                  <w:rPr>
                    <w:rFonts w:ascii="Comic Sans MS" w:eastAsia="Arial" w:hAnsi="Comic Sans MS" w:cs="Arial"/>
                  </w:rPr>
                  <w:t>State</w:t>
                </w:r>
              </w:smartTag>
            </w:smartTag>
            <w:r w:rsidRPr="00E34F85">
              <w:rPr>
                <w:rFonts w:ascii="Comic Sans MS" w:eastAsia="Arial" w:hAnsi="Comic Sans MS" w:cs="Arial"/>
              </w:rPr>
              <w:t xml:space="preserve"> Claim Representative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F85" w:rsidRPr="00E34F85" w:rsidRDefault="00E34F85" w:rsidP="00E34F85">
            <w:pPr>
              <w:spacing w:before="60" w:after="60" w:line="240" w:lineRule="auto"/>
              <w:ind w:left="72"/>
              <w:rPr>
                <w:rFonts w:ascii="Comic Sans MS" w:eastAsia="Arial" w:hAnsi="Comic Sans MS" w:cs="Arial"/>
              </w:rPr>
            </w:pPr>
            <w:r w:rsidRPr="00E34F85">
              <w:rPr>
                <w:rFonts w:ascii="Comic Sans MS" w:eastAsia="Arial" w:hAnsi="Comic Sans MS" w:cs="Arial"/>
              </w:rPr>
              <w:t>Victim Advocacy Tab</w:t>
            </w:r>
          </w:p>
        </w:tc>
      </w:tr>
    </w:tbl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</w:rPr>
      </w:pP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b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2" w:name="_Where_is_my"/>
      <w:bookmarkEnd w:id="2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Where is my Custom Field Pick List or Checkbox List?</w:t>
      </w:r>
    </w:p>
    <w:p w:rsidR="00E34F85" w:rsidRPr="00E34F85" w:rsidRDefault="00E34F85" w:rsidP="00E34F85">
      <w:pPr>
        <w:tabs>
          <w:tab w:val="num" w:pos="-720"/>
          <w:tab w:val="num" w:pos="900"/>
        </w:tabs>
        <w:spacing w:after="0" w:line="240" w:lineRule="auto"/>
        <w:ind w:left="900" w:hanging="540"/>
        <w:rPr>
          <w:rFonts w:ascii="Comic Sans MS" w:eastAsia="Times New Roman" w:hAnsi="Comic Sans MS" w:cs="Times New Roman"/>
        </w:rPr>
      </w:pPr>
      <w:r w:rsidRPr="00E34F85">
        <w:rPr>
          <w:rFonts w:ascii="Comic Sans MS" w:eastAsia="Comic Sans MS" w:hAnsi="Comic Sans MS" w:cs="Comic Sans MS"/>
        </w:rPr>
        <w:t>1.</w:t>
      </w:r>
      <w:r w:rsidRPr="00E34F85">
        <w:rPr>
          <w:rFonts w:ascii="Times New Roman" w:eastAsia="Comic Sans MS" w:hAnsi="Times New Roman" w:cs="Times New Roman"/>
          <w:sz w:val="14"/>
          <w:szCs w:val="14"/>
        </w:rPr>
        <w:t xml:space="preserve">             </w:t>
      </w:r>
      <w:r w:rsidRPr="00E34F85">
        <w:rPr>
          <w:rFonts w:ascii="Comic Sans MS" w:eastAsia="Times New Roman" w:hAnsi="Comic Sans MS" w:cs="Times New Roman"/>
        </w:rPr>
        <w:t xml:space="preserve">Your custom field is designed in the Data Entry Fields page by your CAC to be used in a specific case tab. Locate that case tab in the category pick list. </w:t>
      </w:r>
    </w:p>
    <w:p w:rsidR="00E34F85" w:rsidRPr="00E34F85" w:rsidRDefault="00E34F85" w:rsidP="00E34F85">
      <w:pPr>
        <w:tabs>
          <w:tab w:val="num" w:pos="-720"/>
          <w:tab w:val="num" w:pos="900"/>
        </w:tabs>
        <w:spacing w:after="0" w:line="240" w:lineRule="auto"/>
        <w:ind w:left="900" w:hanging="540"/>
        <w:rPr>
          <w:rFonts w:ascii="Comic Sans MS" w:eastAsia="Times New Roman" w:hAnsi="Comic Sans MS" w:cs="Times New Roman"/>
        </w:rPr>
      </w:pPr>
      <w:r w:rsidRPr="00E34F85">
        <w:rPr>
          <w:rFonts w:ascii="Comic Sans MS" w:eastAsia="Comic Sans MS" w:hAnsi="Comic Sans MS" w:cs="Comic Sans MS"/>
        </w:rPr>
        <w:t>2.</w:t>
      </w:r>
      <w:r w:rsidRPr="00E34F85">
        <w:rPr>
          <w:rFonts w:ascii="Times New Roman" w:eastAsia="Comic Sans MS" w:hAnsi="Times New Roman" w:cs="Times New Roman"/>
          <w:sz w:val="14"/>
          <w:szCs w:val="14"/>
        </w:rPr>
        <w:t xml:space="preserve">            </w:t>
      </w:r>
      <w:r w:rsidRPr="00E34F85">
        <w:rPr>
          <w:rFonts w:ascii="Comic Sans MS" w:eastAsia="Times New Roman" w:hAnsi="Comic Sans MS" w:cs="Times New Roman"/>
        </w:rPr>
        <w:t>Select your data field from the pick list drop down list.</w:t>
      </w:r>
    </w:p>
    <w:p w:rsidR="00E34F85" w:rsidRPr="00E34F85" w:rsidRDefault="00E34F85" w:rsidP="00E34F85">
      <w:pPr>
        <w:spacing w:after="0" w:line="240" w:lineRule="auto"/>
        <w:ind w:left="1440"/>
        <w:rPr>
          <w:rFonts w:ascii="Comic Sans MS" w:eastAsia="Times New Roman" w:hAnsi="Comic Sans MS" w:cs="Times New Roman"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3" w:name="_View_Pick_List"/>
      <w:bookmarkEnd w:id="3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View Pick List Items</w:t>
      </w:r>
    </w:p>
    <w:p w:rsidR="00E34F85" w:rsidRPr="00E34F85" w:rsidRDefault="00E34F85" w:rsidP="00E34F85">
      <w:pPr>
        <w:tabs>
          <w:tab w:val="num" w:pos="810"/>
          <w:tab w:val="left" w:pos="900"/>
        </w:tabs>
        <w:spacing w:before="60" w:after="60" w:line="240" w:lineRule="auto"/>
        <w:ind w:left="810" w:hanging="450"/>
        <w:rPr>
          <w:rFonts w:ascii="Comic Sans MS" w:eastAsia="Times New Roman" w:hAnsi="Comic Sans MS" w:cs="Arial"/>
        </w:rPr>
      </w:pPr>
      <w:r w:rsidRPr="00E34F85">
        <w:rPr>
          <w:rFonts w:ascii="Comic Sans MS" w:eastAsia="Comic Sans MS" w:hAnsi="Comic Sans MS" w:cs="Comic Sans MS"/>
        </w:rPr>
        <w:t>1.</w:t>
      </w:r>
      <w:r w:rsidRPr="00E34F85">
        <w:rPr>
          <w:rFonts w:ascii="Times New Roman" w:eastAsia="Comic Sans MS" w:hAnsi="Times New Roman" w:cs="Times New Roman"/>
          <w:sz w:val="14"/>
          <w:szCs w:val="14"/>
        </w:rPr>
        <w:t xml:space="preserve">          </w:t>
      </w:r>
      <w:r w:rsidRPr="00E34F85">
        <w:rPr>
          <w:rFonts w:ascii="Comic Sans MS" w:eastAsia="Times New Roman" w:hAnsi="Comic Sans MS" w:cs="Arial"/>
        </w:rPr>
        <w:t xml:space="preserve">Select the Category you want to view from the drop down list. </w:t>
      </w:r>
    </w:p>
    <w:p w:rsidR="00E34F85" w:rsidRPr="00E34F85" w:rsidRDefault="00E34F85" w:rsidP="00E34F85">
      <w:pPr>
        <w:tabs>
          <w:tab w:val="num" w:pos="810"/>
        </w:tabs>
        <w:spacing w:before="60" w:after="60" w:line="240" w:lineRule="auto"/>
        <w:ind w:left="810" w:hanging="450"/>
        <w:rPr>
          <w:rFonts w:ascii="Comic Sans MS" w:eastAsia="Times New Roman" w:hAnsi="Comic Sans MS" w:cs="Arial"/>
        </w:rPr>
      </w:pPr>
      <w:r w:rsidRPr="00E34F85">
        <w:rPr>
          <w:rFonts w:ascii="Comic Sans MS" w:eastAsia="Comic Sans MS" w:hAnsi="Comic Sans MS" w:cs="Comic Sans MS"/>
        </w:rPr>
        <w:t>2.</w:t>
      </w:r>
      <w:r w:rsidRPr="00E34F85">
        <w:rPr>
          <w:rFonts w:ascii="Times New Roman" w:eastAsia="Comic Sans MS" w:hAnsi="Times New Roman" w:cs="Times New Roman"/>
          <w:sz w:val="14"/>
          <w:szCs w:val="14"/>
        </w:rPr>
        <w:t xml:space="preserve">         </w:t>
      </w:r>
      <w:r w:rsidRPr="00E34F85">
        <w:rPr>
          <w:rFonts w:ascii="Comic Sans MS" w:eastAsia="Times New Roman" w:hAnsi="Comic Sans MS" w:cs="Arial"/>
        </w:rPr>
        <w:t xml:space="preserve">Click the ‘Select the Pick List’ drop down list and select the pick list you want to view.  </w:t>
      </w:r>
    </w:p>
    <w:p w:rsidR="00E34F85" w:rsidRPr="00E34F85" w:rsidRDefault="00E34F85" w:rsidP="00E34F85">
      <w:pPr>
        <w:tabs>
          <w:tab w:val="num" w:pos="810"/>
        </w:tabs>
        <w:spacing w:before="60" w:after="60" w:line="240" w:lineRule="auto"/>
        <w:ind w:left="810" w:hanging="450"/>
        <w:rPr>
          <w:rFonts w:ascii="Comic Sans MS" w:eastAsia="Times New Roman" w:hAnsi="Comic Sans MS" w:cs="Arial"/>
        </w:rPr>
      </w:pPr>
      <w:r w:rsidRPr="00E34F85">
        <w:rPr>
          <w:rFonts w:ascii="Comic Sans MS" w:eastAsia="Comic Sans MS" w:hAnsi="Comic Sans MS" w:cs="Comic Sans MS"/>
        </w:rPr>
        <w:t>3.</w:t>
      </w:r>
      <w:r w:rsidRPr="00E34F85">
        <w:rPr>
          <w:rFonts w:ascii="Times New Roman" w:eastAsia="Comic Sans MS" w:hAnsi="Times New Roman" w:cs="Times New Roman"/>
          <w:sz w:val="14"/>
          <w:szCs w:val="14"/>
        </w:rPr>
        <w:t xml:space="preserve">         </w:t>
      </w:r>
      <w:r w:rsidRPr="00E34F85">
        <w:rPr>
          <w:rFonts w:ascii="Comic Sans MS" w:eastAsia="Times New Roman" w:hAnsi="Comic Sans MS" w:cs="Arial"/>
        </w:rPr>
        <w:t xml:space="preserve">A table will display which contains the Pick List Terms currently available in this pick list. 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  <w:b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4" w:name="_Add_an_Item"/>
      <w:bookmarkEnd w:id="4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 Add an Item to a Pick List</w:t>
      </w:r>
    </w:p>
    <w:p w:rsidR="00E34F85" w:rsidRPr="00E34F85" w:rsidRDefault="00E34F85" w:rsidP="00E34F85">
      <w:pPr>
        <w:numPr>
          <w:ilvl w:val="0"/>
          <w:numId w:val="1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Select the Category you want from the drop down list. </w:t>
      </w:r>
    </w:p>
    <w:p w:rsidR="00E34F85" w:rsidRPr="00E34F85" w:rsidRDefault="00E34F85" w:rsidP="00E34F85">
      <w:pPr>
        <w:numPr>
          <w:ilvl w:val="0"/>
          <w:numId w:val="1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the ‘Select the Pick List’ drop down list and select the pick list you want.  </w:t>
      </w:r>
    </w:p>
    <w:p w:rsidR="00E34F85" w:rsidRPr="00E34F85" w:rsidRDefault="00E34F85" w:rsidP="00E34F85">
      <w:pPr>
        <w:numPr>
          <w:ilvl w:val="0"/>
          <w:numId w:val="1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A table will display which contains the Pick List Terms currently available in this pick list. </w:t>
      </w:r>
    </w:p>
    <w:p w:rsidR="00E34F85" w:rsidRPr="00E34F85" w:rsidRDefault="00E34F85" w:rsidP="00E34F85">
      <w:pPr>
        <w:numPr>
          <w:ilvl w:val="0"/>
          <w:numId w:val="1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lastRenderedPageBreak/>
        <w:t>Enter the pick list term. If there is a column for NCA matching terms select the best match from the list of NCA Statistics Terms. (This will be used to generate the NCA statistical report.)</w:t>
      </w:r>
      <w:r w:rsidRPr="00E3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4F85" w:rsidRPr="00E34F85" w:rsidRDefault="00E34F85" w:rsidP="00E34F85">
      <w:pPr>
        <w:numPr>
          <w:ilvl w:val="0"/>
          <w:numId w:val="1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‘Save’ in the same row. 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</w:rPr>
      </w:pP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5" w:name="_Edit/Remove_an_Item"/>
      <w:bookmarkEnd w:id="5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Edit/Remove an Item in a Pick List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Select the Category you want from the drop down list.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the ‘Select the Pick List’ drop down list and select the pick list you want. 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A table will display which contains the Pick List Terms currently available in this pick list.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‘Edit’ in the row containing the term you want to edit. 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To edit a term, type over the term in the text box.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To remove the term from the pick list, check the ‘Removed’ box in the same row as the term. Once checked the term will not appear on the pick list. 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‘Save’ to save the change. </w:t>
      </w:r>
    </w:p>
    <w:p w:rsidR="00E34F85" w:rsidRPr="00E34F85" w:rsidRDefault="00E34F85" w:rsidP="00E34F85">
      <w:pPr>
        <w:numPr>
          <w:ilvl w:val="0"/>
          <w:numId w:val="2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Alternatively, click ‘Cancel’ to cancel the change. </w:t>
      </w:r>
    </w:p>
    <w:p w:rsidR="00E34F85" w:rsidRPr="00E34F85" w:rsidRDefault="00E34F85" w:rsidP="00E34F85">
      <w:pPr>
        <w:spacing w:after="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> </w:t>
      </w:r>
    </w:p>
    <w:p w:rsidR="00E34F85" w:rsidRPr="00E34F85" w:rsidRDefault="00E34F85" w:rsidP="00E34F85">
      <w:pPr>
        <w:keepNext/>
        <w:spacing w:before="240" w:after="6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6"/>
        </w:rPr>
      </w:pPr>
      <w:bookmarkStart w:id="6" w:name="_Change_the_Order"/>
      <w:bookmarkEnd w:id="6"/>
      <w:r w:rsidRPr="00E34F85">
        <w:rPr>
          <w:rFonts w:ascii="Comic Sans MS" w:eastAsia="Times New Roman" w:hAnsi="Comic Sans MS" w:cs="Arial"/>
          <w:b/>
          <w:bCs/>
          <w:sz w:val="24"/>
          <w:szCs w:val="26"/>
        </w:rPr>
        <w:t>Change the Order of Items in a Pick list</w:t>
      </w:r>
    </w:p>
    <w:p w:rsidR="00E34F85" w:rsidRPr="00E34F85" w:rsidRDefault="00E34F85" w:rsidP="00E34F85">
      <w:pPr>
        <w:numPr>
          <w:ilvl w:val="0"/>
          <w:numId w:val="3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Select the Category you want from the drop down list. </w:t>
      </w:r>
    </w:p>
    <w:p w:rsidR="00E34F85" w:rsidRPr="00E34F85" w:rsidRDefault="00E34F85" w:rsidP="00E34F85">
      <w:pPr>
        <w:numPr>
          <w:ilvl w:val="0"/>
          <w:numId w:val="3"/>
        </w:numPr>
        <w:spacing w:before="60" w:after="60" w:line="240" w:lineRule="auto"/>
        <w:rPr>
          <w:rFonts w:ascii="Comic Sans MS" w:eastAsia="Times New Roman" w:hAnsi="Comic Sans MS" w:cs="Arial"/>
        </w:rPr>
      </w:pPr>
      <w:r w:rsidRPr="00E34F85">
        <w:rPr>
          <w:rFonts w:ascii="Comic Sans MS" w:eastAsia="Times New Roman" w:hAnsi="Comic Sans MS" w:cs="Arial"/>
        </w:rPr>
        <w:t xml:space="preserve">Click the ‘Select the Pick List’ drop down list and select the pick list you want.  </w:t>
      </w:r>
    </w:p>
    <w:p w:rsidR="00E34F85" w:rsidRPr="00E34F85" w:rsidRDefault="00E34F85" w:rsidP="00E34F85">
      <w:pPr>
        <w:numPr>
          <w:ilvl w:val="0"/>
          <w:numId w:val="3"/>
        </w:numPr>
        <w:spacing w:before="60" w:after="60" w:line="240" w:lineRule="auto"/>
        <w:rPr>
          <w:rFonts w:ascii="Comic Sans MS" w:eastAsia="Arial" w:hAnsi="Comic Sans MS" w:cs="Arial"/>
          <w:b/>
        </w:rPr>
      </w:pPr>
      <w:r w:rsidRPr="00E34F85">
        <w:rPr>
          <w:rFonts w:ascii="Comic Sans MS" w:eastAsia="Times New Roman" w:hAnsi="Comic Sans MS" w:cs="Arial"/>
        </w:rPr>
        <w:t xml:space="preserve">Click the up and down arrows beside a term to change its position in the list.  The terms will move up or down in the table as directed.  The changed order is saved automatically.  </w:t>
      </w:r>
    </w:p>
    <w:p w:rsidR="00E34F85" w:rsidRPr="00E34F85" w:rsidRDefault="00E34F85" w:rsidP="00E34F85">
      <w:pPr>
        <w:numPr>
          <w:ilvl w:val="0"/>
          <w:numId w:val="3"/>
        </w:numPr>
        <w:spacing w:before="60" w:after="60" w:line="240" w:lineRule="auto"/>
        <w:rPr>
          <w:rFonts w:ascii="Comic Sans MS" w:eastAsia="Arial" w:hAnsi="Comic Sans MS" w:cs="Arial"/>
          <w:b/>
        </w:rPr>
      </w:pPr>
      <w:r w:rsidRPr="00E34F85">
        <w:rPr>
          <w:rFonts w:ascii="Comic Sans MS" w:eastAsia="Times New Roman" w:hAnsi="Comic Sans MS" w:cs="Arial"/>
          <w:b/>
        </w:rPr>
        <w:t xml:space="preserve">Sort Alphabetically - </w:t>
      </w:r>
      <w:r w:rsidRPr="00E34F85">
        <w:rPr>
          <w:rFonts w:ascii="Comic Sans MS" w:eastAsia="Arial" w:hAnsi="Comic Sans MS" w:cs="Arial"/>
        </w:rPr>
        <w:t>Any pick list can be sorted alphabetically by clicking the ‘Sort Alphabetically’ button.</w:t>
      </w:r>
      <w:r w:rsidRPr="00E3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D90" w:rsidRDefault="00EE0D90"/>
    <w:sectPr w:rsidR="00EE0D90" w:rsidSect="00B44B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440"/>
    <w:multiLevelType w:val="multilevel"/>
    <w:tmpl w:val="E928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526F3"/>
    <w:multiLevelType w:val="multilevel"/>
    <w:tmpl w:val="E48E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726CB"/>
    <w:multiLevelType w:val="multilevel"/>
    <w:tmpl w:val="2862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F85"/>
    <w:rsid w:val="00A234B5"/>
    <w:rsid w:val="00B44B12"/>
    <w:rsid w:val="00E34F85"/>
    <w:rsid w:val="00EE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D90"/>
  </w:style>
  <w:style w:type="paragraph" w:styleId="Heading1">
    <w:name w:val="heading 1"/>
    <w:basedOn w:val="Normal"/>
    <w:next w:val="Normal"/>
    <w:link w:val="Heading1Char"/>
    <w:uiPriority w:val="9"/>
    <w:qFormat/>
    <w:rsid w:val="00E34F85"/>
    <w:pPr>
      <w:keepNext/>
      <w:pBdr>
        <w:bottom w:val="single" w:sz="18" w:space="1" w:color="auto"/>
      </w:pBdr>
      <w:spacing w:after="0" w:line="240" w:lineRule="auto"/>
      <w:outlineLvl w:val="0"/>
    </w:pPr>
    <w:rPr>
      <w:rFonts w:ascii="Comic Sans MS" w:eastAsia="Times New Roman" w:hAnsi="Comic Sans MS" w:cs="Arial"/>
      <w:b/>
      <w:i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4F85"/>
    <w:pPr>
      <w:keepNext/>
      <w:spacing w:after="0" w:line="240" w:lineRule="auto"/>
      <w:outlineLvl w:val="1"/>
    </w:pPr>
    <w:rPr>
      <w:rFonts w:ascii="Comic Sans MS" w:eastAsia="Times New Roman" w:hAnsi="Comic Sans MS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34F8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85"/>
    <w:rPr>
      <w:rFonts w:ascii="Comic Sans MS" w:eastAsia="Times New Roman" w:hAnsi="Comic Sans MS" w:cs="Arial"/>
      <w:b/>
      <w:i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4F85"/>
    <w:rPr>
      <w:rFonts w:ascii="Comic Sans MS" w:eastAsia="Times New Roman" w:hAnsi="Comic Sans MS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34F85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E34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12" Type="http://schemas.openxmlformats.org/officeDocument/2006/relationships/hyperlink" Target="mhtml:file://C:\Documents%20and%20Settings\TPrice\Desktop\NCAtrak%20online%20training\Picklists\ncatrakot%20Pick%20Lists.mht!https://www.ncatrak.org/Training/MenuHeaderFoot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11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5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10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html:file://C:\Documents%20and%20Settings\TPrice\Desktop\NCAtrak%20online%20training\Picklists\ncatrakot%20Pick%20Lists.mht!https://www.ncatrak.org/help/Admin_PickList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5723</Characters>
  <Application>Microsoft Office Word</Application>
  <DocSecurity>0</DocSecurity>
  <Lines>47</Lines>
  <Paragraphs>13</Paragraphs>
  <ScaleCrop>false</ScaleCrop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2011-08-11T18:28:00Z</dcterms:created>
  <dcterms:modified xsi:type="dcterms:W3CDTF">2011-08-19T15:10:00Z</dcterms:modified>
</cp:coreProperties>
</file>