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D4" w:rsidRDefault="001B48D4"/>
    <w:p w:rsidR="001B48D4" w:rsidRPr="00F6503B" w:rsidRDefault="001B48D4">
      <w:pPr>
        <w:rPr>
          <w:b/>
        </w:rPr>
      </w:pPr>
      <w:r w:rsidRPr="00F6503B">
        <w:rPr>
          <w:b/>
        </w:rPr>
        <w:t>CHAPTER BYLAWS EXECRPTS RELATED TO NON-CAC DIRECTOR BOARD MEMBERS:</w:t>
      </w:r>
    </w:p>
    <w:p w:rsidR="001B48D4" w:rsidRDefault="001B48D4"/>
    <w:p w:rsidR="001B48D4" w:rsidRDefault="001B48D4">
      <w:pPr>
        <w:rPr>
          <w:b/>
          <w:u w:val="single"/>
        </w:rPr>
      </w:pPr>
      <w:r>
        <w:rPr>
          <w:b/>
          <w:u w:val="single"/>
        </w:rPr>
        <w:t>TEXAS CHAPTER BYLAWS:</w:t>
      </w:r>
    </w:p>
    <w:p w:rsidR="001B48D4" w:rsidRDefault="001B48D4" w:rsidP="00F6503B">
      <w:pPr>
        <w:tabs>
          <w:tab w:val="center" w:pos="4680"/>
        </w:tabs>
        <w:suppressAutoHyphens/>
        <w:jc w:val="both"/>
        <w:rPr>
          <w:spacing w:val="-3"/>
        </w:rPr>
      </w:pPr>
      <w:r>
        <w:rPr>
          <w:spacing w:val="-3"/>
        </w:rPr>
        <w:t>ARTICLE 3</w:t>
      </w:r>
      <w:r w:rsidR="00070069">
        <w:rPr>
          <w:spacing w:val="-3"/>
        </w:rPr>
        <w:fldChar w:fldCharType="begin"/>
      </w:r>
      <w:r>
        <w:rPr>
          <w:spacing w:val="-3"/>
        </w:rPr>
        <w:instrText>tc  \l 13 "</w:instrText>
      </w:r>
      <w:bookmarkStart w:id="0" w:name="_Toc169494248"/>
      <w:r>
        <w:rPr>
          <w:spacing w:val="-3"/>
        </w:rPr>
        <w:instrText>ARTICLE 3</w:instrText>
      </w:r>
      <w:r w:rsidRPr="005C2837">
        <w:rPr>
          <w:spacing w:val="-3"/>
        </w:rPr>
        <w:instrText xml:space="preserve"> </w:instrText>
      </w:r>
      <w:r>
        <w:rPr>
          <w:spacing w:val="-3"/>
        </w:rPr>
        <w:instrText>BOARD OF DIRECTORS</w:instrText>
      </w:r>
      <w:bookmarkEnd w:id="0"/>
      <w:r>
        <w:rPr>
          <w:spacing w:val="-3"/>
        </w:rPr>
        <w:instrText xml:space="preserve"> "</w:instrText>
      </w:r>
      <w:r w:rsidR="00070069">
        <w:rPr>
          <w:spacing w:val="-3"/>
        </w:rPr>
        <w:fldChar w:fldCharType="end"/>
      </w:r>
    </w:p>
    <w:p w:rsidR="001B48D4" w:rsidRDefault="001B48D4" w:rsidP="00F6503B">
      <w:pPr>
        <w:tabs>
          <w:tab w:val="left" w:pos="0"/>
        </w:tabs>
        <w:suppressAutoHyphens/>
        <w:jc w:val="both"/>
        <w:rPr>
          <w:spacing w:val="-3"/>
        </w:rPr>
      </w:pPr>
    </w:p>
    <w:p w:rsidR="001B48D4" w:rsidRDefault="001B48D4" w:rsidP="00F6503B">
      <w:pPr>
        <w:tabs>
          <w:tab w:val="center" w:pos="4680"/>
        </w:tabs>
        <w:suppressAutoHyphens/>
        <w:jc w:val="both"/>
        <w:outlineLvl w:val="0"/>
        <w:rPr>
          <w:spacing w:val="-3"/>
        </w:rPr>
      </w:pPr>
      <w:r>
        <w:rPr>
          <w:spacing w:val="-3"/>
        </w:rPr>
        <w:tab/>
        <w:t>BOARD OF DIRECTORS</w:t>
      </w:r>
    </w:p>
    <w:p w:rsidR="001B48D4" w:rsidRDefault="001B48D4" w:rsidP="00F6503B">
      <w:pPr>
        <w:tabs>
          <w:tab w:val="left" w:pos="0"/>
        </w:tabs>
        <w:suppressAutoHyphens/>
        <w:jc w:val="both"/>
        <w:rPr>
          <w:spacing w:val="-3"/>
        </w:rPr>
      </w:pPr>
    </w:p>
    <w:p w:rsidR="001B48D4" w:rsidRDefault="001B48D4" w:rsidP="00F6503B">
      <w:pPr>
        <w:tabs>
          <w:tab w:val="left" w:pos="0"/>
        </w:tabs>
        <w:suppressAutoHyphens/>
        <w:jc w:val="both"/>
        <w:rPr>
          <w:spacing w:val="-3"/>
        </w:rPr>
      </w:pPr>
      <w:r>
        <w:rPr>
          <w:spacing w:val="-3"/>
        </w:rPr>
        <w:tab/>
      </w:r>
      <w:r w:rsidR="00070069">
        <w:rPr>
          <w:spacing w:val="-3"/>
        </w:rPr>
        <w:fldChar w:fldCharType="begin"/>
      </w:r>
      <w:r>
        <w:rPr>
          <w:spacing w:val="-3"/>
        </w:rPr>
        <w:instrText xml:space="preserve">PRIVATE </w:instrText>
      </w:r>
      <w:r w:rsidR="00070069">
        <w:rPr>
          <w:spacing w:val="-3"/>
        </w:rPr>
        <w:fldChar w:fldCharType="end"/>
      </w:r>
      <w:r>
        <w:rPr>
          <w:spacing w:val="-3"/>
        </w:rPr>
        <w:t>Section 3.1</w:t>
      </w:r>
      <w:r>
        <w:rPr>
          <w:spacing w:val="-3"/>
        </w:rPr>
        <w:tab/>
      </w:r>
      <w:r>
        <w:rPr>
          <w:spacing w:val="-3"/>
          <w:u w:val="single"/>
        </w:rPr>
        <w:t>General Powers: Delegation</w:t>
      </w:r>
      <w:r w:rsidR="00070069">
        <w:rPr>
          <w:spacing w:val="-3"/>
          <w:u w:val="single"/>
        </w:rPr>
        <w:fldChar w:fldCharType="begin"/>
      </w:r>
      <w:r>
        <w:rPr>
          <w:spacing w:val="-3"/>
        </w:rPr>
        <w:instrText>tc  \l 23 "</w:instrText>
      </w:r>
      <w:bookmarkStart w:id="1" w:name="_Toc169494249"/>
      <w:r>
        <w:rPr>
          <w:spacing w:val="-3"/>
        </w:rPr>
        <w:instrText>Section 3.1</w:instrText>
      </w:r>
      <w:r>
        <w:rPr>
          <w:spacing w:val="-3"/>
        </w:rPr>
        <w:tab/>
      </w:r>
      <w:r>
        <w:rPr>
          <w:spacing w:val="-3"/>
          <w:u w:val="single"/>
        </w:rPr>
        <w:instrText>General Powers\: Delegation</w:instrText>
      </w:r>
      <w:bookmarkEnd w:id="1"/>
      <w:r>
        <w:rPr>
          <w:spacing w:val="-3"/>
        </w:rPr>
        <w:instrText>"</w:instrText>
      </w:r>
      <w:r w:rsidR="00070069">
        <w:rPr>
          <w:spacing w:val="-3"/>
          <w:u w:val="single"/>
        </w:rPr>
        <w:fldChar w:fldCharType="end"/>
      </w:r>
      <w:r>
        <w:rPr>
          <w:spacing w:val="-3"/>
        </w:rPr>
        <w:t>.  The activities, property and affairs of the Corporation shall be managed by its Board of Directors, who may exercise all such powers of the Corporation and do all such lawful acts and things as are permitted by statute, by the Articles of Incorporation or by these Bylaws.</w:t>
      </w:r>
    </w:p>
    <w:p w:rsidR="001B48D4" w:rsidRDefault="001B48D4" w:rsidP="00F6503B">
      <w:pPr>
        <w:tabs>
          <w:tab w:val="left" w:pos="0"/>
        </w:tabs>
        <w:suppressAutoHyphens/>
        <w:jc w:val="both"/>
        <w:rPr>
          <w:spacing w:val="-3"/>
        </w:rPr>
      </w:pPr>
    </w:p>
    <w:p w:rsidR="001B48D4" w:rsidRDefault="001B48D4" w:rsidP="00F6503B">
      <w:pPr>
        <w:tabs>
          <w:tab w:val="left" w:pos="0"/>
        </w:tabs>
        <w:suppressAutoHyphens/>
        <w:jc w:val="both"/>
        <w:rPr>
          <w:spacing w:val="-3"/>
        </w:rPr>
      </w:pPr>
      <w:r>
        <w:rPr>
          <w:spacing w:val="-3"/>
        </w:rPr>
        <w:tab/>
      </w:r>
      <w:r w:rsidR="00070069">
        <w:rPr>
          <w:spacing w:val="-3"/>
        </w:rPr>
        <w:fldChar w:fldCharType="begin"/>
      </w:r>
      <w:r>
        <w:rPr>
          <w:spacing w:val="-3"/>
        </w:rPr>
        <w:instrText xml:space="preserve">PRIVATE </w:instrText>
      </w:r>
      <w:r w:rsidR="00070069">
        <w:rPr>
          <w:spacing w:val="-3"/>
        </w:rPr>
        <w:fldChar w:fldCharType="end"/>
      </w:r>
      <w:r>
        <w:rPr>
          <w:spacing w:val="-3"/>
        </w:rPr>
        <w:t>Section 3.2</w:t>
      </w:r>
      <w:r>
        <w:rPr>
          <w:spacing w:val="-3"/>
        </w:rPr>
        <w:tab/>
      </w:r>
      <w:r>
        <w:rPr>
          <w:spacing w:val="-3"/>
          <w:u w:val="single"/>
        </w:rPr>
        <w:t>Confidentiality</w:t>
      </w:r>
      <w:r w:rsidR="00070069">
        <w:rPr>
          <w:spacing w:val="-3"/>
          <w:u w:val="single"/>
        </w:rPr>
        <w:fldChar w:fldCharType="begin"/>
      </w:r>
      <w:r>
        <w:rPr>
          <w:spacing w:val="-3"/>
        </w:rPr>
        <w:instrText>tc  \l 23 "</w:instrText>
      </w:r>
      <w:bookmarkStart w:id="2" w:name="_Toc169494250"/>
      <w:r>
        <w:rPr>
          <w:spacing w:val="-3"/>
        </w:rPr>
        <w:instrText>Section 3.2</w:instrText>
      </w:r>
      <w:r>
        <w:rPr>
          <w:spacing w:val="-3"/>
        </w:rPr>
        <w:tab/>
      </w:r>
      <w:r>
        <w:rPr>
          <w:spacing w:val="-3"/>
          <w:u w:val="single"/>
        </w:rPr>
        <w:instrText>Confidentiality</w:instrText>
      </w:r>
      <w:bookmarkEnd w:id="2"/>
      <w:r>
        <w:rPr>
          <w:spacing w:val="-3"/>
        </w:rPr>
        <w:instrText>"</w:instrText>
      </w:r>
      <w:r w:rsidR="00070069">
        <w:rPr>
          <w:spacing w:val="-3"/>
          <w:u w:val="single"/>
        </w:rPr>
        <w:fldChar w:fldCharType="end"/>
      </w:r>
      <w:r>
        <w:rPr>
          <w:spacing w:val="-3"/>
        </w:rPr>
        <w:t xml:space="preserve">.  </w:t>
      </w:r>
      <w:r w:rsidRPr="00B3679A">
        <w:t>Directors</w:t>
      </w:r>
      <w:r>
        <w:t xml:space="preserve"> shall hold in confidence all pertinent information relating to the business operations and provision of membership services of the organization and will not violate the confidential relationships between the Board, staff, volunteers and program members of the organization.</w:t>
      </w:r>
    </w:p>
    <w:p w:rsidR="001B48D4" w:rsidRDefault="001B48D4" w:rsidP="00F6503B">
      <w:pPr>
        <w:tabs>
          <w:tab w:val="left" w:pos="0"/>
        </w:tabs>
        <w:suppressAutoHyphens/>
        <w:jc w:val="both"/>
        <w:rPr>
          <w:spacing w:val="-3"/>
        </w:rPr>
      </w:pPr>
    </w:p>
    <w:p w:rsidR="001B48D4" w:rsidRDefault="001B48D4" w:rsidP="00F6503B">
      <w:pPr>
        <w:tabs>
          <w:tab w:val="left" w:pos="0"/>
        </w:tabs>
        <w:suppressAutoHyphens/>
        <w:jc w:val="both"/>
        <w:rPr>
          <w:spacing w:val="-3"/>
        </w:rPr>
      </w:pPr>
      <w:r>
        <w:rPr>
          <w:spacing w:val="-3"/>
        </w:rPr>
        <w:tab/>
      </w:r>
      <w:r w:rsidR="00070069">
        <w:rPr>
          <w:spacing w:val="-3"/>
        </w:rPr>
        <w:fldChar w:fldCharType="begin"/>
      </w:r>
      <w:r>
        <w:rPr>
          <w:spacing w:val="-3"/>
        </w:rPr>
        <w:instrText xml:space="preserve">PRIVATE </w:instrText>
      </w:r>
      <w:r w:rsidR="00070069">
        <w:rPr>
          <w:spacing w:val="-3"/>
        </w:rPr>
        <w:fldChar w:fldCharType="end"/>
      </w:r>
      <w:r>
        <w:rPr>
          <w:spacing w:val="-3"/>
        </w:rPr>
        <w:t>Section 3.3</w:t>
      </w:r>
      <w:r>
        <w:rPr>
          <w:spacing w:val="-3"/>
        </w:rPr>
        <w:tab/>
      </w:r>
      <w:r>
        <w:rPr>
          <w:spacing w:val="-3"/>
          <w:u w:val="single"/>
        </w:rPr>
        <w:t>Number and Qualifications</w:t>
      </w:r>
      <w:r w:rsidR="00070069">
        <w:rPr>
          <w:spacing w:val="-3"/>
          <w:u w:val="single"/>
        </w:rPr>
        <w:fldChar w:fldCharType="begin"/>
      </w:r>
      <w:r>
        <w:rPr>
          <w:spacing w:val="-3"/>
        </w:rPr>
        <w:instrText>tc  \l 23 "</w:instrText>
      </w:r>
      <w:bookmarkStart w:id="3" w:name="_Toc169494251"/>
      <w:r>
        <w:rPr>
          <w:spacing w:val="-3"/>
        </w:rPr>
        <w:instrText>Section 3.3</w:instrText>
      </w:r>
      <w:r>
        <w:rPr>
          <w:spacing w:val="-3"/>
        </w:rPr>
        <w:tab/>
      </w:r>
      <w:r>
        <w:rPr>
          <w:spacing w:val="-3"/>
          <w:u w:val="single"/>
        </w:rPr>
        <w:instrText>Number and Qualifications</w:instrText>
      </w:r>
      <w:bookmarkEnd w:id="3"/>
      <w:r>
        <w:rPr>
          <w:spacing w:val="-3"/>
        </w:rPr>
        <w:instrText>"</w:instrText>
      </w:r>
      <w:r w:rsidR="00070069">
        <w:rPr>
          <w:spacing w:val="-3"/>
          <w:u w:val="single"/>
        </w:rPr>
        <w:fldChar w:fldCharType="end"/>
      </w:r>
      <w:r>
        <w:rPr>
          <w:spacing w:val="-3"/>
        </w:rPr>
        <w:t>.  The Board of Directors shall consist of up to 35 directors which number shall be designated from time to time by the Board of Directors, provided, that; at no time shall the number of directors be fewer than 7 and no decrease in number shall have the effect of shortening the term of any incumbent director.  The Board shall consist of no less than 4 and no more than 10 Center Directors who have been in their position no less than 2 years.</w:t>
      </w:r>
    </w:p>
    <w:p w:rsidR="001B48D4" w:rsidRDefault="001B48D4" w:rsidP="00F6503B">
      <w:pPr>
        <w:tabs>
          <w:tab w:val="left" w:pos="0"/>
        </w:tabs>
        <w:suppressAutoHyphens/>
        <w:jc w:val="both"/>
        <w:rPr>
          <w:spacing w:val="-3"/>
        </w:rPr>
      </w:pPr>
    </w:p>
    <w:p w:rsidR="001B48D4" w:rsidRDefault="001B48D4" w:rsidP="00F6503B">
      <w:pPr>
        <w:keepNext/>
        <w:keepLines/>
        <w:tabs>
          <w:tab w:val="left" w:pos="0"/>
        </w:tabs>
        <w:suppressAutoHyphens/>
        <w:jc w:val="both"/>
        <w:rPr>
          <w:spacing w:val="-3"/>
        </w:rPr>
      </w:pPr>
      <w:r>
        <w:rPr>
          <w:spacing w:val="-3"/>
        </w:rPr>
        <w:tab/>
      </w:r>
      <w:r w:rsidR="00070069">
        <w:rPr>
          <w:spacing w:val="-3"/>
        </w:rPr>
        <w:fldChar w:fldCharType="begin"/>
      </w:r>
      <w:r>
        <w:rPr>
          <w:spacing w:val="-3"/>
        </w:rPr>
        <w:instrText xml:space="preserve">PRIVATE </w:instrText>
      </w:r>
      <w:r w:rsidR="00070069">
        <w:rPr>
          <w:spacing w:val="-3"/>
        </w:rPr>
        <w:fldChar w:fldCharType="end"/>
      </w:r>
      <w:r>
        <w:rPr>
          <w:spacing w:val="-3"/>
        </w:rPr>
        <w:t>Section 3.4</w:t>
      </w:r>
      <w:r>
        <w:rPr>
          <w:spacing w:val="-3"/>
        </w:rPr>
        <w:tab/>
      </w:r>
      <w:r>
        <w:rPr>
          <w:spacing w:val="-3"/>
          <w:u w:val="single"/>
        </w:rPr>
        <w:t>Selection of Directors and Term of Office</w:t>
      </w:r>
      <w:r w:rsidR="00070069">
        <w:rPr>
          <w:spacing w:val="-3"/>
          <w:u w:val="single"/>
        </w:rPr>
        <w:fldChar w:fldCharType="begin"/>
      </w:r>
      <w:r>
        <w:rPr>
          <w:spacing w:val="-3"/>
        </w:rPr>
        <w:instrText>tc  \l 23 "</w:instrText>
      </w:r>
      <w:bookmarkStart w:id="4" w:name="_Toc169494252"/>
      <w:r>
        <w:rPr>
          <w:spacing w:val="-3"/>
        </w:rPr>
        <w:instrText>Section 3.4</w:instrText>
      </w:r>
      <w:r>
        <w:rPr>
          <w:spacing w:val="-3"/>
        </w:rPr>
        <w:tab/>
      </w:r>
      <w:r>
        <w:rPr>
          <w:spacing w:val="-3"/>
          <w:u w:val="single"/>
        </w:rPr>
        <w:instrText>Selection of Directors and Term of Office</w:instrText>
      </w:r>
      <w:bookmarkEnd w:id="4"/>
      <w:r>
        <w:rPr>
          <w:spacing w:val="-3"/>
        </w:rPr>
        <w:instrText>"</w:instrText>
      </w:r>
      <w:r w:rsidR="00070069">
        <w:rPr>
          <w:spacing w:val="-3"/>
          <w:u w:val="single"/>
        </w:rPr>
        <w:fldChar w:fldCharType="end"/>
      </w:r>
      <w:r>
        <w:rPr>
          <w:spacing w:val="-3"/>
        </w:rPr>
        <w:t>.  Directors shall be selected in the following manner:</w:t>
      </w:r>
    </w:p>
    <w:p w:rsidR="001B48D4" w:rsidRDefault="001B48D4" w:rsidP="00F6503B">
      <w:pPr>
        <w:tabs>
          <w:tab w:val="left" w:pos="0"/>
        </w:tabs>
        <w:suppressAutoHyphens/>
        <w:jc w:val="both"/>
        <w:rPr>
          <w:spacing w:val="-3"/>
        </w:rPr>
      </w:pPr>
    </w:p>
    <w:p w:rsidR="001B48D4" w:rsidRDefault="001B48D4" w:rsidP="00F6503B">
      <w:pPr>
        <w:keepLines/>
        <w:numPr>
          <w:ilvl w:val="0"/>
          <w:numId w:val="2"/>
        </w:numPr>
        <w:tabs>
          <w:tab w:val="left" w:pos="0"/>
          <w:tab w:val="left" w:pos="720"/>
          <w:tab w:val="left" w:pos="1440"/>
          <w:tab w:val="right" w:pos="2016"/>
          <w:tab w:val="left" w:pos="2160"/>
        </w:tabs>
        <w:suppressAutoHyphens/>
        <w:ind w:left="1620" w:firstLine="0"/>
        <w:jc w:val="both"/>
        <w:rPr>
          <w:spacing w:val="-3"/>
        </w:rPr>
      </w:pPr>
      <w:r>
        <w:rPr>
          <w:spacing w:val="-3"/>
        </w:rPr>
        <w:t xml:space="preserve">Each year, the Board Development Committee shall present to the membership - via mail, fax, e-mail or any combination thereof - a slate of new directors to fill seats that have expired or are vacant. Directors shall be elected by majority vote of the membership via mail, fax e-mail or any combination thereof, in the Fourth quarter of the fiscal year and prior to the August meeting of the Board of Directors. </w:t>
      </w:r>
      <w:r w:rsidRPr="0032031E">
        <w:rPr>
          <w:spacing w:val="-3"/>
        </w:rPr>
        <w:t xml:space="preserve"> </w:t>
      </w:r>
      <w:r>
        <w:rPr>
          <w:spacing w:val="-3"/>
        </w:rPr>
        <w:t xml:space="preserve">Written or printed notice of the upcoming election of directors shall be delivered not less than ten (10) nor more than thirty (30) days prior to </w:t>
      </w:r>
      <w:r w:rsidRPr="00293B87">
        <w:rPr>
          <w:spacing w:val="-3"/>
        </w:rPr>
        <w:t xml:space="preserve">collection </w:t>
      </w:r>
      <w:r>
        <w:rPr>
          <w:spacing w:val="-3"/>
        </w:rPr>
        <w:t>of ballots, either by mail, fax or e-mail, by or at the direction of the President or Secretary, to each director entitled to participate election of directors.</w:t>
      </w:r>
    </w:p>
    <w:p w:rsidR="001B48D4" w:rsidRDefault="001B48D4" w:rsidP="00F6503B">
      <w:pPr>
        <w:keepLines/>
        <w:tabs>
          <w:tab w:val="left" w:pos="0"/>
          <w:tab w:val="left" w:pos="720"/>
          <w:tab w:val="left" w:pos="1440"/>
          <w:tab w:val="right" w:pos="2016"/>
          <w:tab w:val="left" w:pos="2160"/>
        </w:tabs>
        <w:suppressAutoHyphens/>
        <w:jc w:val="both"/>
        <w:rPr>
          <w:spacing w:val="-3"/>
        </w:rPr>
      </w:pPr>
    </w:p>
    <w:p w:rsidR="001B48D4" w:rsidRDefault="001B48D4" w:rsidP="00F6503B">
      <w:pPr>
        <w:keepLines/>
        <w:numPr>
          <w:ilvl w:val="0"/>
          <w:numId w:val="2"/>
        </w:numPr>
        <w:tabs>
          <w:tab w:val="left" w:pos="0"/>
          <w:tab w:val="left" w:pos="720"/>
          <w:tab w:val="left" w:pos="1440"/>
          <w:tab w:val="right" w:pos="2016"/>
          <w:tab w:val="left" w:pos="2160"/>
        </w:tabs>
        <w:suppressAutoHyphens/>
        <w:ind w:left="1620" w:firstLine="0"/>
        <w:jc w:val="both"/>
        <w:rPr>
          <w:spacing w:val="-3"/>
        </w:rPr>
      </w:pPr>
      <w:r>
        <w:rPr>
          <w:spacing w:val="-3"/>
        </w:rPr>
        <w:t>Following the election of new Board members by the membership, the Board of Directors shall affirm the election results at its annual meeting. The Board will adopt measures to ensure full participation by the membership in this process.</w:t>
      </w:r>
    </w:p>
    <w:p w:rsidR="001B48D4" w:rsidRDefault="001B48D4" w:rsidP="00F6503B">
      <w:pPr>
        <w:keepLines/>
        <w:tabs>
          <w:tab w:val="left" w:pos="0"/>
          <w:tab w:val="left" w:pos="720"/>
          <w:tab w:val="left" w:pos="1440"/>
          <w:tab w:val="right" w:pos="2016"/>
          <w:tab w:val="left" w:pos="2160"/>
        </w:tabs>
        <w:suppressAutoHyphens/>
        <w:jc w:val="both"/>
        <w:rPr>
          <w:spacing w:val="-3"/>
        </w:rPr>
      </w:pPr>
    </w:p>
    <w:p w:rsidR="001B48D4" w:rsidRDefault="001B48D4" w:rsidP="00F6503B">
      <w:pPr>
        <w:keepLines/>
        <w:numPr>
          <w:ilvl w:val="0"/>
          <w:numId w:val="2"/>
        </w:numPr>
        <w:tabs>
          <w:tab w:val="left" w:pos="0"/>
          <w:tab w:val="left" w:pos="720"/>
          <w:tab w:val="left" w:pos="1440"/>
          <w:tab w:val="right" w:pos="2016"/>
          <w:tab w:val="left" w:pos="2160"/>
        </w:tabs>
        <w:suppressAutoHyphens/>
        <w:ind w:left="1620" w:firstLine="0"/>
        <w:jc w:val="both"/>
        <w:rPr>
          <w:spacing w:val="-3"/>
        </w:rPr>
      </w:pPr>
      <w:r>
        <w:rPr>
          <w:spacing w:val="-3"/>
        </w:rPr>
        <w:lastRenderedPageBreak/>
        <w:t>Elected directors shall serve for one (1) three-year term and are eligible to serve two consecutive terms or a total of 6 consecutive years commencing on September 1 following their election or on such other date as the directors may specify, or until their earlier death, resignation, retirement, disqualification or removal from office.  In the event of an increase in the number of directors, additional directors shall be elected for such terms as the Board shall specify.</w:t>
      </w:r>
    </w:p>
    <w:p w:rsidR="001B48D4" w:rsidRDefault="001B48D4" w:rsidP="00F6503B">
      <w:pPr>
        <w:keepLines/>
        <w:tabs>
          <w:tab w:val="left" w:pos="0"/>
          <w:tab w:val="left" w:pos="720"/>
          <w:tab w:val="left" w:pos="1440"/>
          <w:tab w:val="right" w:pos="2016"/>
          <w:tab w:val="left" w:pos="2160"/>
        </w:tabs>
        <w:suppressAutoHyphens/>
        <w:jc w:val="both"/>
        <w:rPr>
          <w:spacing w:val="-3"/>
        </w:rPr>
      </w:pPr>
    </w:p>
    <w:p w:rsidR="001B48D4" w:rsidRDefault="001B48D4" w:rsidP="00F6503B">
      <w:pPr>
        <w:keepLines/>
        <w:numPr>
          <w:ilvl w:val="0"/>
          <w:numId w:val="2"/>
        </w:numPr>
        <w:tabs>
          <w:tab w:val="left" w:pos="0"/>
          <w:tab w:val="left" w:pos="720"/>
          <w:tab w:val="left" w:pos="1440"/>
          <w:tab w:val="right" w:pos="2016"/>
          <w:tab w:val="left" w:pos="2160"/>
        </w:tabs>
        <w:suppressAutoHyphens/>
        <w:ind w:left="1620" w:firstLine="0"/>
        <w:jc w:val="both"/>
        <w:rPr>
          <w:spacing w:val="-3"/>
        </w:rPr>
      </w:pPr>
      <w:r>
        <w:rPr>
          <w:spacing w:val="-3"/>
        </w:rPr>
        <w:t>No elected director shall serve more than two (2) consecutive 3 year terms or 6 consecutive years, except that the President and the Immediate Past President may continue as directors while holding such offices.</w:t>
      </w:r>
    </w:p>
    <w:p w:rsidR="001B48D4" w:rsidRDefault="001B48D4" w:rsidP="00F6503B">
      <w:pPr>
        <w:keepLines/>
        <w:tabs>
          <w:tab w:val="left" w:pos="0"/>
          <w:tab w:val="left" w:pos="720"/>
          <w:tab w:val="left" w:pos="1440"/>
          <w:tab w:val="right" w:pos="2016"/>
          <w:tab w:val="left" w:pos="2160"/>
        </w:tabs>
        <w:suppressAutoHyphens/>
        <w:jc w:val="both"/>
        <w:rPr>
          <w:spacing w:val="-3"/>
        </w:rPr>
      </w:pPr>
    </w:p>
    <w:p w:rsidR="001B48D4" w:rsidRDefault="001B48D4" w:rsidP="00F6503B">
      <w:pPr>
        <w:keepLines/>
        <w:numPr>
          <w:ilvl w:val="0"/>
          <w:numId w:val="2"/>
        </w:numPr>
        <w:tabs>
          <w:tab w:val="left" w:pos="0"/>
          <w:tab w:val="left" w:pos="720"/>
          <w:tab w:val="left" w:pos="1440"/>
          <w:tab w:val="right" w:pos="2016"/>
          <w:tab w:val="left" w:pos="2160"/>
        </w:tabs>
        <w:suppressAutoHyphens/>
        <w:ind w:left="1620" w:firstLine="0"/>
        <w:jc w:val="both"/>
        <w:rPr>
          <w:spacing w:val="-3"/>
        </w:rPr>
      </w:pPr>
      <w:r>
        <w:rPr>
          <w:spacing w:val="-3"/>
        </w:rPr>
        <w:t>The directors may from time to time elect additional directors to serve ex-officio, without voting rights.  The Office of the Attorney General and Child Protective Services may appoint an ex-officio member.</w:t>
      </w:r>
    </w:p>
    <w:p w:rsidR="001B48D4" w:rsidRDefault="001B48D4">
      <w:pPr>
        <w:rPr>
          <w:b/>
          <w:u w:val="single"/>
        </w:rPr>
      </w:pPr>
    </w:p>
    <w:p w:rsidR="001B48D4" w:rsidRDefault="001B48D4">
      <w:pPr>
        <w:rPr>
          <w:b/>
          <w:u w:val="single"/>
        </w:rPr>
      </w:pPr>
    </w:p>
    <w:p w:rsidR="001B48D4" w:rsidRPr="00F6503B" w:rsidRDefault="001B48D4">
      <w:pPr>
        <w:rPr>
          <w:b/>
          <w:u w:val="single"/>
        </w:rPr>
      </w:pPr>
    </w:p>
    <w:p w:rsidR="001B48D4" w:rsidRPr="00F6503B" w:rsidRDefault="001B48D4">
      <w:pPr>
        <w:rPr>
          <w:b/>
          <w:u w:val="single"/>
        </w:rPr>
      </w:pPr>
      <w:r w:rsidRPr="00F6503B">
        <w:rPr>
          <w:b/>
          <w:u w:val="single"/>
        </w:rPr>
        <w:t>WASHINGTON STATE CHAPTER BYLAWS</w:t>
      </w:r>
    </w:p>
    <w:p w:rsidR="001B48D4" w:rsidRDefault="001B48D4"/>
    <w:p w:rsidR="001B48D4" w:rsidRPr="00FA0E67" w:rsidRDefault="001B48D4" w:rsidP="00F6503B">
      <w:pPr>
        <w:spacing w:line="480" w:lineRule="auto"/>
        <w:jc w:val="center"/>
        <w:rPr>
          <w:b/>
          <w:sz w:val="28"/>
        </w:rPr>
      </w:pPr>
      <w:r w:rsidRPr="00FA0E67">
        <w:rPr>
          <w:b/>
          <w:sz w:val="28"/>
        </w:rPr>
        <w:t>ARTICLE V: BOARD OF DIRECTORS</w:t>
      </w:r>
    </w:p>
    <w:p w:rsidR="001B48D4" w:rsidRPr="00FA0E67" w:rsidRDefault="001B48D4" w:rsidP="00F6503B">
      <w:pPr>
        <w:spacing w:line="480" w:lineRule="auto"/>
        <w:ind w:left="1440" w:hanging="1440"/>
      </w:pPr>
      <w:r w:rsidRPr="00FA0E67">
        <w:t xml:space="preserve">Section 1.  </w:t>
      </w:r>
      <w:r w:rsidRPr="00FA0E67">
        <w:tab/>
        <w:t>Management</w:t>
      </w:r>
    </w:p>
    <w:p w:rsidR="001B48D4" w:rsidRDefault="001B48D4" w:rsidP="00F6503B">
      <w:pPr>
        <w:spacing w:line="480" w:lineRule="auto"/>
        <w:ind w:left="1440"/>
      </w:pPr>
      <w:r w:rsidRPr="00FA0E67">
        <w:t>The business affairs of the Association shall be managed by its Board of Directors</w:t>
      </w:r>
      <w:r>
        <w:t xml:space="preserve"> and carried out, through delegated authority, by the Executive Director of the CACWA.  </w:t>
      </w:r>
    </w:p>
    <w:p w:rsidR="001B48D4" w:rsidRDefault="001B48D4" w:rsidP="00F6503B">
      <w:pPr>
        <w:spacing w:line="480" w:lineRule="auto"/>
        <w:ind w:left="1440"/>
      </w:pPr>
    </w:p>
    <w:p w:rsidR="001B48D4" w:rsidRDefault="001B48D4" w:rsidP="00F6503B">
      <w:pPr>
        <w:spacing w:line="480" w:lineRule="auto"/>
      </w:pPr>
      <w:r w:rsidRPr="00FA0E67">
        <w:t xml:space="preserve">Section 2. </w:t>
      </w:r>
      <w:r w:rsidRPr="00FA0E67">
        <w:tab/>
        <w:t>Number of Directors</w:t>
      </w:r>
    </w:p>
    <w:p w:rsidR="001B48D4" w:rsidRPr="00FA0E67" w:rsidRDefault="001B48D4" w:rsidP="00F6503B">
      <w:pPr>
        <w:spacing w:line="480" w:lineRule="auto"/>
        <w:ind w:left="1440"/>
      </w:pPr>
      <w:r w:rsidRPr="00FA0E67">
        <w:t xml:space="preserve">The number of Directors constituting the Board of Directors shall be no less than six (6) and no greater than </w:t>
      </w:r>
      <w:r>
        <w:t>sixteen (16).</w:t>
      </w:r>
    </w:p>
    <w:p w:rsidR="001B48D4" w:rsidRPr="00FA0E67" w:rsidRDefault="001B48D4" w:rsidP="00F6503B">
      <w:pPr>
        <w:spacing w:line="480" w:lineRule="auto"/>
        <w:ind w:left="1440" w:hanging="1440"/>
      </w:pPr>
    </w:p>
    <w:p w:rsidR="001B48D4" w:rsidRPr="00FA0E67" w:rsidRDefault="001B48D4" w:rsidP="00F6503B">
      <w:pPr>
        <w:spacing w:line="480" w:lineRule="auto"/>
      </w:pPr>
      <w:r w:rsidRPr="00FA0E67">
        <w:t xml:space="preserve">Section 3.  </w:t>
      </w:r>
      <w:r w:rsidRPr="00FA0E67">
        <w:tab/>
        <w:t>Positions</w:t>
      </w:r>
    </w:p>
    <w:p w:rsidR="001B48D4" w:rsidRDefault="001B48D4" w:rsidP="00F6503B">
      <w:pPr>
        <w:spacing w:line="480" w:lineRule="auto"/>
        <w:ind w:left="1440"/>
      </w:pPr>
      <w:r>
        <w:t xml:space="preserve">Children’s Advocacy Centers in </w:t>
      </w:r>
      <w:smartTag w:uri="urn:schemas-microsoft-com:office:smarttags" w:element="PlaceName">
        <w:r>
          <w:t>Washington</w:t>
        </w:r>
      </w:smartTag>
      <w:r>
        <w:t xml:space="preserve"> </w:t>
      </w:r>
      <w:smartTag w:uri="urn:schemas-microsoft-com:office:smarttags" w:element="PlaceType">
        <w:r>
          <w:t>State</w:t>
        </w:r>
      </w:smartTag>
      <w:r>
        <w:t xml:space="preserve"> who are accredited by National Children’s </w:t>
      </w:r>
      <w:smartTag w:uri="urn:schemas-microsoft-com:office:smarttags" w:element="place">
        <w:smartTag w:uri="urn:schemas-microsoft-com:office:smarttags" w:element="City">
          <w:r>
            <w:t>Alliance</w:t>
          </w:r>
        </w:smartTag>
      </w:smartTag>
      <w:r>
        <w:t xml:space="preserve"> and are in good standing with CACWA shall </w:t>
      </w:r>
      <w:r>
        <w:lastRenderedPageBreak/>
        <w:t xml:space="preserve">have one seat on the CACWA board of directors.  The Children’s </w:t>
      </w:r>
      <w:smartTag w:uri="urn:schemas-microsoft-com:office:smarttags" w:element="place">
        <w:smartTag w:uri="urn:schemas-microsoft-com:office:smarttags" w:element="PlaceName">
          <w:r>
            <w:t>Advocacy</w:t>
          </w:r>
        </w:smartTag>
        <w:r>
          <w:t xml:space="preserve"> </w:t>
        </w:r>
        <w:smartTag w:uri="urn:schemas-microsoft-com:office:smarttags" w:element="PlaceType">
          <w:r>
            <w:t>Center</w:t>
          </w:r>
        </w:smartTag>
      </w:smartTag>
      <w:r>
        <w:t xml:space="preserve"> may appoint either the director or a designee to the board.  To be considered in good standing with CACWA, board members must be in compliance with the current approved Board Contract. </w:t>
      </w:r>
    </w:p>
    <w:p w:rsidR="001B48D4" w:rsidRDefault="001B48D4" w:rsidP="00F6503B">
      <w:pPr>
        <w:spacing w:line="480" w:lineRule="auto"/>
        <w:ind w:left="1440"/>
      </w:pPr>
    </w:p>
    <w:p w:rsidR="001B48D4" w:rsidRPr="00FA0E67" w:rsidRDefault="001B48D4" w:rsidP="00F6503B">
      <w:pPr>
        <w:spacing w:line="480" w:lineRule="auto"/>
        <w:ind w:left="1440"/>
      </w:pPr>
      <w:r>
        <w:t xml:space="preserve">In addition to Accredited CAC representatives, there may be at-large members on the CACWA board of directors.  These members shall be elected to the board at the annual membership meeting and may represent any of the disciplines included in Children’s Advocacy Centers, developing Children’s </w:t>
      </w:r>
      <w:smartTag w:uri="urn:schemas-microsoft-com:office:smarttags" w:element="place">
        <w:smartTag w:uri="urn:schemas-microsoft-com:office:smarttags" w:element="PlaceName">
          <w:r>
            <w:t>Advocacy</w:t>
          </w:r>
        </w:smartTag>
        <w:r>
          <w:t xml:space="preserve"> </w:t>
        </w:r>
        <w:smartTag w:uri="urn:schemas-microsoft-com:office:smarttags" w:element="PlaceType">
          <w:r>
            <w:t>Centers</w:t>
          </w:r>
        </w:smartTag>
      </w:smartTag>
      <w:r>
        <w:t xml:space="preserve">, or other organizations that are considered consistent with the purpose of CACWA.  At-large members shall not have a fiduciary relationship with an accredited center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w:t>
      </w:r>
    </w:p>
    <w:p w:rsidR="001B48D4" w:rsidRPr="00F6503B" w:rsidRDefault="001B48D4">
      <w:pPr>
        <w:rPr>
          <w:b/>
          <w:u w:val="single"/>
        </w:rPr>
      </w:pPr>
      <w:r w:rsidRPr="00F6503B">
        <w:rPr>
          <w:b/>
          <w:u w:val="single"/>
        </w:rPr>
        <w:t>MASSACHUSETTS</w:t>
      </w:r>
      <w:r>
        <w:rPr>
          <w:b/>
          <w:u w:val="single"/>
        </w:rPr>
        <w:t xml:space="preserve"> CHAPTER</w:t>
      </w:r>
      <w:r w:rsidRPr="00F6503B">
        <w:rPr>
          <w:b/>
          <w:u w:val="single"/>
        </w:rPr>
        <w:t>:</w:t>
      </w:r>
    </w:p>
    <w:p w:rsidR="001B48D4" w:rsidRDefault="001B48D4" w:rsidP="00F6503B">
      <w:pPr>
        <w:pStyle w:val="Footer"/>
        <w:tabs>
          <w:tab w:val="clear" w:pos="4320"/>
          <w:tab w:val="clear" w:pos="8640"/>
        </w:tabs>
        <w:rPr>
          <w:smallCaps/>
        </w:rPr>
      </w:pPr>
    </w:p>
    <w:p w:rsidR="001B48D4" w:rsidRDefault="001B48D4" w:rsidP="00F6503B">
      <w:pPr>
        <w:pStyle w:val="Heading1"/>
      </w:pPr>
      <w:r>
        <w:t>ARTICLE VI – BOARD OF DIRECTORS</w:t>
      </w:r>
    </w:p>
    <w:p w:rsidR="001B48D4" w:rsidRDefault="001B48D4" w:rsidP="00F6503B">
      <w:pPr>
        <w:rPr>
          <w:b/>
          <w:smallCaps/>
        </w:rPr>
      </w:pPr>
      <w:r>
        <w:rPr>
          <w:b/>
          <w:smallCaps/>
        </w:rPr>
        <w:tab/>
      </w:r>
    </w:p>
    <w:p w:rsidR="001B48D4" w:rsidRDefault="001B48D4" w:rsidP="00F6503B">
      <w:pPr>
        <w:ind w:left="720"/>
        <w:rPr>
          <w:smallCaps/>
        </w:rPr>
      </w:pPr>
      <w:r>
        <w:rPr>
          <w:b/>
          <w:smallCaps/>
          <w:u w:val="single"/>
        </w:rPr>
        <w:t>section 1</w:t>
      </w:r>
      <w:r>
        <w:rPr>
          <w:b/>
          <w:smallCaps/>
        </w:rPr>
        <w:t xml:space="preserve">.  </w:t>
      </w:r>
      <w:r>
        <w:rPr>
          <w:smallCaps/>
        </w:rPr>
        <w:t>the business affairs of the corporation shall be managed by its board of directors.</w:t>
      </w:r>
    </w:p>
    <w:p w:rsidR="001B48D4" w:rsidRDefault="001B48D4" w:rsidP="00F6503B">
      <w:pPr>
        <w:ind w:left="720"/>
        <w:rPr>
          <w:smallCaps/>
        </w:rPr>
      </w:pPr>
    </w:p>
    <w:p w:rsidR="001B48D4" w:rsidRDefault="001B48D4" w:rsidP="00F6503B">
      <w:pPr>
        <w:ind w:left="720"/>
        <w:rPr>
          <w:smallCaps/>
        </w:rPr>
      </w:pPr>
      <w:r>
        <w:rPr>
          <w:b/>
          <w:smallCaps/>
          <w:u w:val="single"/>
        </w:rPr>
        <w:t>section 2</w:t>
      </w:r>
      <w:r>
        <w:rPr>
          <w:b/>
          <w:smallCaps/>
        </w:rPr>
        <w:t xml:space="preserve">.  </w:t>
      </w:r>
      <w:r>
        <w:rPr>
          <w:smallCaps/>
        </w:rPr>
        <w:t>only directors or program staff of voting member programs  shall fill slots allotted to said programs on the board of directors.  At least 51 % of the voting membership shall be represented on the board.   the board’s composition shall include, but not be limited to, representatives from cac programs in good standing on both the national and state levels no cac program may have more than two (2) representatives serving on the board at the same time.</w:t>
      </w:r>
    </w:p>
    <w:p w:rsidR="001B48D4" w:rsidRDefault="001B48D4" w:rsidP="00F6503B">
      <w:pPr>
        <w:ind w:left="720"/>
        <w:rPr>
          <w:b/>
          <w:smallCaps/>
        </w:rPr>
      </w:pPr>
    </w:p>
    <w:p w:rsidR="001B48D4" w:rsidRDefault="001B48D4" w:rsidP="00F6503B">
      <w:pPr>
        <w:pStyle w:val="BodyTextIndent"/>
      </w:pPr>
      <w:r>
        <w:t>There shall be at least one (1) individual on the Board representing the following disciplines:</w:t>
      </w:r>
    </w:p>
    <w:p w:rsidR="001B48D4" w:rsidRDefault="001B48D4" w:rsidP="00F6503B">
      <w:pPr>
        <w:numPr>
          <w:ilvl w:val="0"/>
          <w:numId w:val="1"/>
        </w:numPr>
        <w:tabs>
          <w:tab w:val="clear" w:pos="360"/>
          <w:tab w:val="num" w:pos="2160"/>
        </w:tabs>
        <w:ind w:left="2160"/>
        <w:rPr>
          <w:smallCaps/>
        </w:rPr>
      </w:pPr>
      <w:r>
        <w:rPr>
          <w:smallCaps/>
        </w:rPr>
        <w:t>Victim Advocate</w:t>
      </w:r>
    </w:p>
    <w:p w:rsidR="001B48D4" w:rsidRDefault="001B48D4" w:rsidP="00F6503B">
      <w:pPr>
        <w:numPr>
          <w:ilvl w:val="0"/>
          <w:numId w:val="1"/>
        </w:numPr>
        <w:tabs>
          <w:tab w:val="clear" w:pos="360"/>
          <w:tab w:val="num" w:pos="2160"/>
        </w:tabs>
        <w:ind w:left="2160"/>
        <w:rPr>
          <w:smallCaps/>
        </w:rPr>
      </w:pPr>
      <w:r>
        <w:rPr>
          <w:smallCaps/>
        </w:rPr>
        <w:t>Consumer</w:t>
      </w:r>
    </w:p>
    <w:p w:rsidR="001B48D4" w:rsidRDefault="001B48D4" w:rsidP="00F6503B">
      <w:pPr>
        <w:numPr>
          <w:ilvl w:val="0"/>
          <w:numId w:val="1"/>
        </w:numPr>
        <w:tabs>
          <w:tab w:val="clear" w:pos="360"/>
          <w:tab w:val="num" w:pos="2160"/>
        </w:tabs>
        <w:ind w:left="2160"/>
        <w:rPr>
          <w:smallCaps/>
        </w:rPr>
      </w:pPr>
      <w:r>
        <w:rPr>
          <w:smallCaps/>
        </w:rPr>
        <w:t>Prosecutor</w:t>
      </w:r>
    </w:p>
    <w:p w:rsidR="001B48D4" w:rsidRDefault="001B48D4" w:rsidP="00F6503B">
      <w:pPr>
        <w:numPr>
          <w:ilvl w:val="0"/>
          <w:numId w:val="1"/>
        </w:numPr>
        <w:tabs>
          <w:tab w:val="clear" w:pos="360"/>
          <w:tab w:val="num" w:pos="2160"/>
        </w:tabs>
        <w:ind w:left="2160"/>
        <w:rPr>
          <w:smallCaps/>
        </w:rPr>
      </w:pPr>
      <w:r>
        <w:rPr>
          <w:smallCaps/>
        </w:rPr>
        <w:lastRenderedPageBreak/>
        <w:t>SAIN Coordinator/Forensic Interviewer</w:t>
      </w:r>
    </w:p>
    <w:p w:rsidR="001B48D4" w:rsidRDefault="001B48D4" w:rsidP="00F6503B">
      <w:pPr>
        <w:numPr>
          <w:ilvl w:val="0"/>
          <w:numId w:val="1"/>
        </w:numPr>
        <w:tabs>
          <w:tab w:val="clear" w:pos="360"/>
          <w:tab w:val="num" w:pos="2160"/>
        </w:tabs>
        <w:ind w:left="2160"/>
        <w:rPr>
          <w:smallCaps/>
        </w:rPr>
      </w:pPr>
      <w:r>
        <w:rPr>
          <w:smallCaps/>
        </w:rPr>
        <w:t>CAC Director</w:t>
      </w:r>
    </w:p>
    <w:p w:rsidR="001B48D4" w:rsidRDefault="001B48D4" w:rsidP="00F6503B">
      <w:pPr>
        <w:numPr>
          <w:ilvl w:val="0"/>
          <w:numId w:val="1"/>
        </w:numPr>
        <w:tabs>
          <w:tab w:val="clear" w:pos="360"/>
          <w:tab w:val="num" w:pos="2160"/>
        </w:tabs>
        <w:ind w:left="2160"/>
        <w:rPr>
          <w:smallCaps/>
        </w:rPr>
      </w:pPr>
      <w:r>
        <w:rPr>
          <w:smallCaps/>
        </w:rPr>
        <w:t>Law Enforcement</w:t>
      </w:r>
    </w:p>
    <w:p w:rsidR="001B48D4" w:rsidRDefault="001B48D4" w:rsidP="00F6503B">
      <w:pPr>
        <w:numPr>
          <w:ilvl w:val="0"/>
          <w:numId w:val="1"/>
        </w:numPr>
        <w:tabs>
          <w:tab w:val="clear" w:pos="360"/>
          <w:tab w:val="num" w:pos="2160"/>
        </w:tabs>
        <w:ind w:left="2160"/>
        <w:rPr>
          <w:smallCaps/>
        </w:rPr>
      </w:pPr>
      <w:r>
        <w:rPr>
          <w:smallCaps/>
        </w:rPr>
        <w:t>Mental Health</w:t>
      </w:r>
    </w:p>
    <w:p w:rsidR="001B48D4" w:rsidRDefault="001B48D4" w:rsidP="00F6503B">
      <w:pPr>
        <w:numPr>
          <w:ilvl w:val="0"/>
          <w:numId w:val="1"/>
        </w:numPr>
        <w:tabs>
          <w:tab w:val="clear" w:pos="360"/>
          <w:tab w:val="num" w:pos="2160"/>
        </w:tabs>
        <w:ind w:left="2160"/>
        <w:rPr>
          <w:smallCaps/>
        </w:rPr>
      </w:pPr>
      <w:r>
        <w:rPr>
          <w:smallCaps/>
        </w:rPr>
        <w:t>Department of Social Services</w:t>
      </w:r>
    </w:p>
    <w:p w:rsidR="001B48D4" w:rsidRDefault="001B48D4" w:rsidP="00F6503B">
      <w:pPr>
        <w:numPr>
          <w:ilvl w:val="0"/>
          <w:numId w:val="1"/>
        </w:numPr>
        <w:tabs>
          <w:tab w:val="clear" w:pos="360"/>
          <w:tab w:val="num" w:pos="2160"/>
        </w:tabs>
        <w:ind w:left="2160"/>
        <w:rPr>
          <w:smallCaps/>
        </w:rPr>
      </w:pPr>
      <w:r>
        <w:rPr>
          <w:smallCaps/>
        </w:rPr>
        <w:t>Medical</w:t>
      </w:r>
    </w:p>
    <w:p w:rsidR="001B48D4" w:rsidRDefault="001B48D4" w:rsidP="00F6503B">
      <w:pPr>
        <w:ind w:left="720"/>
        <w:rPr>
          <w:b/>
          <w:smallCaps/>
        </w:rPr>
      </w:pPr>
    </w:p>
    <w:p w:rsidR="001B48D4" w:rsidRDefault="001B48D4" w:rsidP="00F6503B">
      <w:pPr>
        <w:pStyle w:val="BodyTextIndent"/>
      </w:pPr>
      <w:r>
        <w:t xml:space="preserve">the number of directors constituting the board of directors shall be no less that fifteen (15) and no greater than twenty-one (21) as determined by the voting members at the annual meeting.  the board of directors is elected by the voting membership at the annual meeting. the term of office for a director shall be three years, with no more than three (3) consecutive terms to be served.  </w:t>
      </w:r>
    </w:p>
    <w:p w:rsidR="001B48D4" w:rsidRDefault="001B48D4"/>
    <w:p w:rsidR="001B48D4" w:rsidRDefault="001B48D4">
      <w:pPr>
        <w:rPr>
          <w:b/>
          <w:u w:val="single"/>
        </w:rPr>
      </w:pPr>
      <w:r>
        <w:rPr>
          <w:b/>
          <w:u w:val="single"/>
        </w:rPr>
        <w:t>Excerpt From California Bylaws</w:t>
      </w:r>
    </w:p>
    <w:p w:rsidR="001B48D4" w:rsidRDefault="001B48D4">
      <w:pPr>
        <w:rPr>
          <w:b/>
          <w:u w:val="single"/>
        </w:rPr>
      </w:pPr>
    </w:p>
    <w:p w:rsidR="001B48D4" w:rsidRDefault="001B48D4" w:rsidP="00F6503B">
      <w:pPr>
        <w:pStyle w:val="Default"/>
        <w:rPr>
          <w:sz w:val="20"/>
          <w:szCs w:val="20"/>
        </w:rPr>
      </w:pPr>
      <w:r>
        <w:rPr>
          <w:sz w:val="20"/>
          <w:szCs w:val="20"/>
        </w:rPr>
        <w:t xml:space="preserve">Directors shall be of the age of majority in the State of California and a minimum of nine (9) Directors shall be representatives of Member CACs. The remaining Directors may be </w:t>
      </w:r>
    </w:p>
    <w:p w:rsidR="001B48D4" w:rsidRDefault="001B48D4" w:rsidP="00F6503B">
      <w:pPr>
        <w:pStyle w:val="Default"/>
        <w:rPr>
          <w:rFonts w:cs="Times New Roman"/>
          <w:color w:val="auto"/>
        </w:rPr>
      </w:pPr>
      <w:r>
        <w:rPr>
          <w:rFonts w:cs="Times New Roman"/>
          <w:color w:val="auto"/>
        </w:rPr>
        <w:t xml:space="preserve">4 </w:t>
      </w:r>
    </w:p>
    <w:p w:rsidR="001B48D4" w:rsidRDefault="001B48D4" w:rsidP="00F6503B">
      <w:pPr>
        <w:pStyle w:val="Default"/>
        <w:pageBreakBefore/>
        <w:rPr>
          <w:rFonts w:cs="Times New Roman"/>
          <w:color w:val="auto"/>
          <w:sz w:val="20"/>
          <w:szCs w:val="20"/>
        </w:rPr>
      </w:pPr>
      <w:r>
        <w:rPr>
          <w:rFonts w:cs="Times New Roman"/>
          <w:color w:val="auto"/>
          <w:sz w:val="20"/>
          <w:szCs w:val="20"/>
        </w:rPr>
        <w:lastRenderedPageBreak/>
        <w:t xml:space="preserve">representatives of professional disciplines, including Associate Members, providing expertise which will further the goals of the Organization. </w:t>
      </w:r>
    </w:p>
    <w:p w:rsidR="001B48D4" w:rsidRDefault="001B48D4" w:rsidP="00F6503B">
      <w:pPr>
        <w:pStyle w:val="Default"/>
        <w:spacing w:before="240"/>
        <w:ind w:left="860" w:hanging="140"/>
        <w:rPr>
          <w:color w:val="auto"/>
          <w:sz w:val="20"/>
          <w:szCs w:val="20"/>
        </w:rPr>
      </w:pPr>
      <w:r>
        <w:rPr>
          <w:b/>
          <w:bCs/>
          <w:color w:val="auto"/>
          <w:sz w:val="20"/>
          <w:szCs w:val="20"/>
        </w:rPr>
        <w:t xml:space="preserve">Number of Directors; Election; Term </w:t>
      </w:r>
    </w:p>
    <w:p w:rsidR="001B48D4" w:rsidRDefault="001B48D4" w:rsidP="00F6503B">
      <w:pPr>
        <w:pStyle w:val="Default"/>
        <w:spacing w:before="240"/>
        <w:ind w:firstLine="720"/>
        <w:rPr>
          <w:color w:val="auto"/>
          <w:sz w:val="20"/>
          <w:szCs w:val="20"/>
        </w:rPr>
      </w:pPr>
      <w:r>
        <w:rPr>
          <w:color w:val="auto"/>
          <w:sz w:val="20"/>
          <w:szCs w:val="20"/>
        </w:rPr>
        <w:t xml:space="preserve">(a) All Directors will be elected by the membership at large. The number of Directors shall be fourteen (14), with at least four (4) representing the Northern Consortium and at least four (4) Directors representing the Southern Consortium. A change to the number of Directors may only be adopted by approval of the Members </w:t>
      </w:r>
    </w:p>
    <w:p w:rsidR="001B48D4" w:rsidRDefault="001B48D4" w:rsidP="00F6503B">
      <w:pPr>
        <w:pStyle w:val="Default"/>
        <w:spacing w:before="240"/>
        <w:ind w:firstLine="720"/>
        <w:rPr>
          <w:color w:val="auto"/>
          <w:sz w:val="20"/>
          <w:szCs w:val="20"/>
        </w:rPr>
      </w:pPr>
      <w:r>
        <w:rPr>
          <w:color w:val="auto"/>
          <w:sz w:val="20"/>
          <w:szCs w:val="20"/>
        </w:rPr>
        <w:t xml:space="preserve">(b) Directors shall be elected by simple majority.. </w:t>
      </w:r>
    </w:p>
    <w:p w:rsidR="001B48D4" w:rsidRDefault="001B48D4" w:rsidP="00F6503B">
      <w:pPr>
        <w:pStyle w:val="Default"/>
        <w:spacing w:before="240"/>
        <w:ind w:firstLine="720"/>
        <w:rPr>
          <w:color w:val="auto"/>
          <w:sz w:val="20"/>
          <w:szCs w:val="20"/>
        </w:rPr>
      </w:pPr>
      <w:r>
        <w:rPr>
          <w:color w:val="auto"/>
          <w:sz w:val="20"/>
          <w:szCs w:val="20"/>
        </w:rPr>
        <w:t xml:space="preserve">(c) Members of the Board of Directors shall be elected for a term of three years. A Board Member may not serve more than two consecutive terms unless a longer time is required to complete a term as an officer of the organization, or to begin service as an officer-elect. </w:t>
      </w:r>
    </w:p>
    <w:p w:rsidR="001B48D4" w:rsidRDefault="001B48D4">
      <w:pPr>
        <w:rPr>
          <w:b/>
          <w:u w:val="single"/>
        </w:rPr>
      </w:pPr>
    </w:p>
    <w:p w:rsidR="001B48D4" w:rsidRDefault="001B48D4">
      <w:pPr>
        <w:rPr>
          <w:b/>
          <w:u w:val="single"/>
        </w:rPr>
      </w:pPr>
    </w:p>
    <w:p w:rsidR="001B48D4" w:rsidRPr="00C664EC" w:rsidRDefault="001B48D4" w:rsidP="007C7A5D">
      <w:pPr>
        <w:pStyle w:val="Default"/>
        <w:rPr>
          <w:b/>
          <w:bCs/>
          <w:sz w:val="23"/>
          <w:szCs w:val="23"/>
          <w:u w:val="single"/>
        </w:rPr>
      </w:pPr>
      <w:r w:rsidRPr="00C664EC">
        <w:rPr>
          <w:b/>
          <w:bCs/>
          <w:sz w:val="23"/>
          <w:szCs w:val="23"/>
          <w:u w:val="single"/>
        </w:rPr>
        <w:t>NORTH CAROLINA CHAPTER BYLAWS</w:t>
      </w:r>
    </w:p>
    <w:p w:rsidR="001B48D4" w:rsidRDefault="001B48D4" w:rsidP="007C7A5D">
      <w:pPr>
        <w:pStyle w:val="Default"/>
        <w:rPr>
          <w:b/>
          <w:bCs/>
          <w:sz w:val="23"/>
          <w:szCs w:val="23"/>
        </w:rPr>
      </w:pPr>
    </w:p>
    <w:p w:rsidR="001B48D4" w:rsidRDefault="001B48D4" w:rsidP="007C7A5D">
      <w:pPr>
        <w:pStyle w:val="Default"/>
        <w:ind w:firstLine="720"/>
        <w:rPr>
          <w:sz w:val="23"/>
          <w:szCs w:val="23"/>
        </w:rPr>
      </w:pPr>
      <w:r>
        <w:rPr>
          <w:b/>
          <w:bCs/>
          <w:sz w:val="23"/>
          <w:szCs w:val="23"/>
        </w:rPr>
        <w:t xml:space="preserve">ARTICLE IV – BOARD OF DIRECTORS </w:t>
      </w:r>
    </w:p>
    <w:p w:rsidR="001B48D4" w:rsidRDefault="001B48D4" w:rsidP="007C7A5D">
      <w:pPr>
        <w:pStyle w:val="Default"/>
        <w:ind w:firstLine="720"/>
        <w:rPr>
          <w:sz w:val="23"/>
          <w:szCs w:val="23"/>
        </w:rPr>
      </w:pPr>
      <w:r>
        <w:rPr>
          <w:sz w:val="23"/>
          <w:szCs w:val="23"/>
        </w:rPr>
        <w:t xml:space="preserve">Section 1. General Powers: Delegation. The activities, property and affairs of the Corporation shall be managed by its Board of Directors, who may exercise all such powers of the Corporation and do all such lawful acts and things as permitted by statute, by the Articles of Incorporation or by these Bylaws. </w:t>
      </w:r>
    </w:p>
    <w:p w:rsidR="001B48D4" w:rsidRDefault="001B48D4" w:rsidP="007C7A5D">
      <w:pPr>
        <w:pStyle w:val="Default"/>
        <w:rPr>
          <w:sz w:val="23"/>
          <w:szCs w:val="23"/>
        </w:rPr>
      </w:pPr>
      <w:r>
        <w:rPr>
          <w:sz w:val="23"/>
          <w:szCs w:val="23"/>
        </w:rPr>
        <w:t xml:space="preserve">Section 2. Number and Qualifications. The Board of Directors shall consist of no less than 11 and no more than 21 Directors which number shall be designated from time to time by the Board of Directors. The Board of Directors shall consist of no less than 4 and no more than 14 CAC Directors from accredited CAC’s. </w:t>
      </w:r>
    </w:p>
    <w:p w:rsidR="001B48D4" w:rsidRDefault="001B48D4" w:rsidP="007C7A5D">
      <w:pPr>
        <w:pStyle w:val="Default"/>
        <w:rPr>
          <w:sz w:val="23"/>
          <w:szCs w:val="23"/>
        </w:rPr>
      </w:pPr>
      <w:r>
        <w:rPr>
          <w:sz w:val="23"/>
          <w:szCs w:val="23"/>
        </w:rPr>
        <w:t xml:space="preserve">Section 3. Selection of Directors and Term of Office. Directors shall be selected in the following manner: </w:t>
      </w:r>
    </w:p>
    <w:p w:rsidR="001B48D4" w:rsidRDefault="001B48D4" w:rsidP="007C7A5D">
      <w:pPr>
        <w:pStyle w:val="Default"/>
        <w:rPr>
          <w:sz w:val="23"/>
          <w:szCs w:val="23"/>
        </w:rPr>
      </w:pPr>
      <w:r>
        <w:rPr>
          <w:sz w:val="23"/>
          <w:szCs w:val="23"/>
        </w:rPr>
        <w:t xml:space="preserve">(i) Nominations for the Board of Directors will be solicited from the membership and from the current Board of Directors at the beginning of each calendar year. The Board Development Committee will review the nominations and present a slate to the Board of Directors. Upon approval by the Board of Directors the slate will be presented to the membership for election by ballot before May 30 of each year. </w:t>
      </w:r>
    </w:p>
    <w:p w:rsidR="001B48D4" w:rsidRDefault="001B48D4" w:rsidP="007C7A5D">
      <w:pPr>
        <w:rPr>
          <w:sz w:val="23"/>
          <w:szCs w:val="23"/>
        </w:rPr>
      </w:pPr>
      <w:r>
        <w:rPr>
          <w:sz w:val="23"/>
          <w:szCs w:val="23"/>
        </w:rPr>
        <w:t>(ii) Elected Directors shall serve a three year term. No elected Director shall serve more than two (2) consecutive 3 year terms, unless a longer time is required to complete a term as officer of CACNC.</w:t>
      </w:r>
    </w:p>
    <w:p w:rsidR="001B48D4" w:rsidRDefault="001B48D4" w:rsidP="007C7A5D">
      <w:pPr>
        <w:rPr>
          <w:sz w:val="23"/>
          <w:szCs w:val="23"/>
        </w:rPr>
      </w:pPr>
    </w:p>
    <w:p w:rsidR="001B48D4" w:rsidRDefault="001B48D4" w:rsidP="007C7A5D">
      <w:pPr>
        <w:rPr>
          <w:sz w:val="23"/>
          <w:szCs w:val="23"/>
        </w:rPr>
      </w:pPr>
    </w:p>
    <w:p w:rsidR="001B48D4" w:rsidRDefault="001B48D4" w:rsidP="007C7A5D">
      <w:pPr>
        <w:rPr>
          <w:b/>
          <w:sz w:val="23"/>
          <w:szCs w:val="23"/>
          <w:u w:val="single"/>
        </w:rPr>
      </w:pPr>
      <w:r>
        <w:rPr>
          <w:b/>
          <w:sz w:val="23"/>
          <w:szCs w:val="23"/>
          <w:u w:val="single"/>
        </w:rPr>
        <w:t>Georgia Chapter</w:t>
      </w:r>
    </w:p>
    <w:p w:rsidR="001B48D4" w:rsidRPr="00C664EC" w:rsidRDefault="001B48D4" w:rsidP="007C7A5D">
      <w:pPr>
        <w:autoSpaceDE w:val="0"/>
        <w:autoSpaceDN w:val="0"/>
        <w:adjustRightInd w:val="0"/>
        <w:rPr>
          <w:rFonts w:cs="PalatinoLinotype-Italic"/>
          <w:i/>
          <w:iCs/>
          <w:szCs w:val="24"/>
        </w:rPr>
      </w:pPr>
      <w:r w:rsidRPr="00C664EC">
        <w:rPr>
          <w:rFonts w:cs="PalatinoLinotype-Italic"/>
          <w:i/>
          <w:iCs/>
          <w:szCs w:val="24"/>
        </w:rPr>
        <w:t>5.2 ‐ Number</w:t>
      </w:r>
    </w:p>
    <w:p w:rsidR="001B48D4" w:rsidRDefault="001B48D4" w:rsidP="007C7A5D">
      <w:pPr>
        <w:autoSpaceDE w:val="0"/>
        <w:autoSpaceDN w:val="0"/>
        <w:adjustRightInd w:val="0"/>
        <w:rPr>
          <w:rFonts w:ascii="PalatinoLinotype-Roman" w:hAnsi="PalatinoLinotype-Roman" w:cs="PalatinoLinotype-Roman"/>
          <w:sz w:val="20"/>
        </w:rPr>
      </w:pPr>
      <w:r>
        <w:rPr>
          <w:rFonts w:ascii="PalatinoLinotype-Roman" w:hAnsi="PalatinoLinotype-Roman" w:cs="PalatinoLinotype-Roman"/>
          <w:sz w:val="20"/>
        </w:rPr>
        <w:t>The number of individuals constituting the CACGA Board of Directors shall be no fewer than</w:t>
      </w:r>
    </w:p>
    <w:p w:rsidR="001B48D4" w:rsidRDefault="001B48D4" w:rsidP="007C7A5D">
      <w:pPr>
        <w:autoSpaceDE w:val="0"/>
        <w:autoSpaceDN w:val="0"/>
        <w:adjustRightInd w:val="0"/>
        <w:rPr>
          <w:rFonts w:ascii="PalatinoLinotype-Roman" w:hAnsi="PalatinoLinotype-Roman" w:cs="PalatinoLinotype-Roman"/>
          <w:sz w:val="20"/>
        </w:rPr>
      </w:pPr>
      <w:r>
        <w:rPr>
          <w:rFonts w:ascii="PalatinoLinotype-Roman" w:hAnsi="PalatinoLinotype-Roman" w:cs="PalatinoLinotype-Roman"/>
          <w:sz w:val="20"/>
        </w:rPr>
        <w:t>twelve (12.)</w:t>
      </w:r>
    </w:p>
    <w:p w:rsidR="001B48D4" w:rsidRDefault="001B48D4" w:rsidP="007C7A5D">
      <w:pPr>
        <w:autoSpaceDE w:val="0"/>
        <w:autoSpaceDN w:val="0"/>
        <w:adjustRightInd w:val="0"/>
        <w:rPr>
          <w:rFonts w:ascii="PalatinoLinotype-Roman" w:hAnsi="PalatinoLinotype-Roman" w:cs="PalatinoLinotype-Roman"/>
          <w:sz w:val="20"/>
        </w:rPr>
      </w:pPr>
      <w:r>
        <w:rPr>
          <w:rFonts w:ascii="PalatinoLinotype-Roman" w:hAnsi="PalatinoLinotype-Roman" w:cs="PalatinoLinotype-Roman"/>
          <w:sz w:val="20"/>
        </w:rPr>
        <w:t>5.3 – Representation</w:t>
      </w:r>
    </w:p>
    <w:p w:rsidR="001B48D4" w:rsidRDefault="001B48D4" w:rsidP="007C7A5D">
      <w:pPr>
        <w:autoSpaceDE w:val="0"/>
        <w:autoSpaceDN w:val="0"/>
        <w:adjustRightInd w:val="0"/>
        <w:rPr>
          <w:rFonts w:ascii="PalatinoLinotype-Roman" w:hAnsi="PalatinoLinotype-Roman" w:cs="PalatinoLinotype-Roman"/>
          <w:sz w:val="20"/>
        </w:rPr>
      </w:pPr>
      <w:r>
        <w:rPr>
          <w:rFonts w:ascii="PalatinoLinotype-Roman" w:hAnsi="PalatinoLinotype-Roman" w:cs="PalatinoLinotype-Roman"/>
          <w:sz w:val="20"/>
        </w:rPr>
        <w:t>The Board Directors shall be comprised of CACGA center members and community</w:t>
      </w:r>
    </w:p>
    <w:p w:rsidR="001B48D4" w:rsidRDefault="001B48D4" w:rsidP="007C7A5D">
      <w:pPr>
        <w:autoSpaceDE w:val="0"/>
        <w:autoSpaceDN w:val="0"/>
        <w:adjustRightInd w:val="0"/>
        <w:rPr>
          <w:rFonts w:ascii="PalatinoLinotype-Roman" w:hAnsi="PalatinoLinotype-Roman" w:cs="PalatinoLinotype-Roman"/>
          <w:sz w:val="20"/>
        </w:rPr>
      </w:pPr>
      <w:r>
        <w:rPr>
          <w:rFonts w:ascii="PalatinoLinotype-Roman" w:hAnsi="PalatinoLinotype-Roman" w:cs="PalatinoLinotype-Roman"/>
          <w:sz w:val="20"/>
        </w:rPr>
        <w:t>representatives from throughout the state. At least 25% of the CACGA Board of Directors’</w:t>
      </w:r>
    </w:p>
    <w:p w:rsidR="001B48D4" w:rsidRDefault="001B48D4" w:rsidP="007C7A5D">
      <w:pPr>
        <w:autoSpaceDE w:val="0"/>
        <w:autoSpaceDN w:val="0"/>
        <w:adjustRightInd w:val="0"/>
        <w:rPr>
          <w:rFonts w:ascii="PalatinoLinotype-Roman" w:hAnsi="PalatinoLinotype-Roman" w:cs="PalatinoLinotype-Roman"/>
          <w:sz w:val="20"/>
        </w:rPr>
      </w:pPr>
      <w:r>
        <w:rPr>
          <w:rFonts w:ascii="PalatinoLinotype-Roman" w:hAnsi="PalatinoLinotype-Roman" w:cs="PalatinoLinotype-Roman"/>
          <w:sz w:val="20"/>
        </w:rPr>
        <w:t>representation will come from Full and Associate Member Centers or multidisciplinary team</w:t>
      </w:r>
    </w:p>
    <w:p w:rsidR="001B48D4" w:rsidRDefault="001B48D4" w:rsidP="007C7A5D">
      <w:pPr>
        <w:autoSpaceDE w:val="0"/>
        <w:autoSpaceDN w:val="0"/>
        <w:adjustRightInd w:val="0"/>
        <w:rPr>
          <w:rFonts w:ascii="PalatinoLinotype-Roman" w:hAnsi="PalatinoLinotype-Roman" w:cs="PalatinoLinotype-Roman"/>
          <w:sz w:val="20"/>
        </w:rPr>
      </w:pPr>
      <w:r>
        <w:rPr>
          <w:rFonts w:ascii="PalatinoLinotype-Roman" w:hAnsi="PalatinoLinotype-Roman" w:cs="PalatinoLinotype-Roman"/>
          <w:sz w:val="20"/>
        </w:rPr>
        <w:t>professional staff, not to exceed one staff person from an individual Member Center, and at least</w:t>
      </w:r>
    </w:p>
    <w:p w:rsidR="001B48D4" w:rsidRDefault="001B48D4" w:rsidP="007C7A5D">
      <w:pPr>
        <w:rPr>
          <w:rFonts w:ascii="PalatinoLinotype-Roman" w:hAnsi="PalatinoLinotype-Roman" w:cs="PalatinoLinotype-Roman"/>
          <w:sz w:val="20"/>
        </w:rPr>
      </w:pPr>
      <w:r>
        <w:rPr>
          <w:rFonts w:ascii="PalatinoLinotype-Roman" w:hAnsi="PalatinoLinotype-Roman" w:cs="PalatinoLinotype-Roman"/>
          <w:sz w:val="20"/>
        </w:rPr>
        <w:t>25% of the Board will be community representatives and other leaders from throughout the state.</w:t>
      </w:r>
    </w:p>
    <w:p w:rsidR="001B48D4" w:rsidRPr="00F6503B" w:rsidRDefault="001B48D4">
      <w:pPr>
        <w:rPr>
          <w:b/>
          <w:u w:val="single"/>
        </w:rPr>
      </w:pPr>
    </w:p>
    <w:sectPr w:rsidR="001B48D4" w:rsidRPr="00F6503B" w:rsidSect="001B48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Linotype-Italic">
    <w:altName w:val="MS Mincho"/>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024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DB72A03"/>
    <w:multiLevelType w:val="singleLevel"/>
    <w:tmpl w:val="C9B240C8"/>
    <w:lvl w:ilvl="0">
      <w:start w:val="1"/>
      <w:numFmt w:val="lowerRoman"/>
      <w:lvlText w:val="(%1) "/>
      <w:legacy w:legacy="1" w:legacySpace="0" w:legacyIndent="360"/>
      <w:lvlJc w:val="left"/>
      <w:pPr>
        <w:ind w:left="1935" w:hanging="360"/>
      </w:pPr>
      <w:rPr>
        <w:rFonts w:ascii="Courier New" w:hAnsi="Courier New" w:cs="Times New Roman" w:hint="default"/>
        <w:b w:val="0"/>
        <w:i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F6503B"/>
    <w:rsid w:val="00000734"/>
    <w:rsid w:val="000009FA"/>
    <w:rsid w:val="0000252D"/>
    <w:rsid w:val="00002855"/>
    <w:rsid w:val="00002880"/>
    <w:rsid w:val="0000611D"/>
    <w:rsid w:val="00007C7F"/>
    <w:rsid w:val="000108E6"/>
    <w:rsid w:val="00015AB4"/>
    <w:rsid w:val="000170BE"/>
    <w:rsid w:val="00021B86"/>
    <w:rsid w:val="00021ED5"/>
    <w:rsid w:val="00023853"/>
    <w:rsid w:val="00023997"/>
    <w:rsid w:val="00024A87"/>
    <w:rsid w:val="0002508E"/>
    <w:rsid w:val="00027A52"/>
    <w:rsid w:val="00031EB4"/>
    <w:rsid w:val="0003532D"/>
    <w:rsid w:val="000362D1"/>
    <w:rsid w:val="00042406"/>
    <w:rsid w:val="00044E07"/>
    <w:rsid w:val="00045B65"/>
    <w:rsid w:val="00050709"/>
    <w:rsid w:val="000508F7"/>
    <w:rsid w:val="00051F30"/>
    <w:rsid w:val="000534FB"/>
    <w:rsid w:val="0005607E"/>
    <w:rsid w:val="000562AB"/>
    <w:rsid w:val="00056F9D"/>
    <w:rsid w:val="0005798F"/>
    <w:rsid w:val="00060CC7"/>
    <w:rsid w:val="0006298B"/>
    <w:rsid w:val="00064D55"/>
    <w:rsid w:val="00065E06"/>
    <w:rsid w:val="00066537"/>
    <w:rsid w:val="00066AD4"/>
    <w:rsid w:val="00067E0F"/>
    <w:rsid w:val="00067ED1"/>
    <w:rsid w:val="00070069"/>
    <w:rsid w:val="00074783"/>
    <w:rsid w:val="00075E50"/>
    <w:rsid w:val="000763B5"/>
    <w:rsid w:val="00082B6F"/>
    <w:rsid w:val="0008521B"/>
    <w:rsid w:val="000853DF"/>
    <w:rsid w:val="00086781"/>
    <w:rsid w:val="00087482"/>
    <w:rsid w:val="00090E18"/>
    <w:rsid w:val="00092519"/>
    <w:rsid w:val="00093147"/>
    <w:rsid w:val="000942EA"/>
    <w:rsid w:val="00094C79"/>
    <w:rsid w:val="00096570"/>
    <w:rsid w:val="0009748A"/>
    <w:rsid w:val="000A290B"/>
    <w:rsid w:val="000A51B4"/>
    <w:rsid w:val="000A5E3C"/>
    <w:rsid w:val="000A632B"/>
    <w:rsid w:val="000A64E9"/>
    <w:rsid w:val="000A6C83"/>
    <w:rsid w:val="000B1241"/>
    <w:rsid w:val="000B15CF"/>
    <w:rsid w:val="000B21BA"/>
    <w:rsid w:val="000B4A64"/>
    <w:rsid w:val="000B64A5"/>
    <w:rsid w:val="000B768C"/>
    <w:rsid w:val="000C1496"/>
    <w:rsid w:val="000C3913"/>
    <w:rsid w:val="000C3E72"/>
    <w:rsid w:val="000C50D4"/>
    <w:rsid w:val="000D1C62"/>
    <w:rsid w:val="000D4520"/>
    <w:rsid w:val="000D46A3"/>
    <w:rsid w:val="000D5825"/>
    <w:rsid w:val="000D7407"/>
    <w:rsid w:val="000D7D76"/>
    <w:rsid w:val="000D7FB8"/>
    <w:rsid w:val="000E0F29"/>
    <w:rsid w:val="000E4575"/>
    <w:rsid w:val="000E4E70"/>
    <w:rsid w:val="000E6D3E"/>
    <w:rsid w:val="000E7364"/>
    <w:rsid w:val="000F17F6"/>
    <w:rsid w:val="000F68E3"/>
    <w:rsid w:val="000F69A6"/>
    <w:rsid w:val="000F69E3"/>
    <w:rsid w:val="000F6D3A"/>
    <w:rsid w:val="00102AF5"/>
    <w:rsid w:val="00103166"/>
    <w:rsid w:val="001103F4"/>
    <w:rsid w:val="001137B9"/>
    <w:rsid w:val="00115A60"/>
    <w:rsid w:val="001204CB"/>
    <w:rsid w:val="00120F56"/>
    <w:rsid w:val="00123A20"/>
    <w:rsid w:val="001263D0"/>
    <w:rsid w:val="00127022"/>
    <w:rsid w:val="001274FD"/>
    <w:rsid w:val="00127C12"/>
    <w:rsid w:val="001351E8"/>
    <w:rsid w:val="001359DB"/>
    <w:rsid w:val="00141B1D"/>
    <w:rsid w:val="001426B7"/>
    <w:rsid w:val="00143480"/>
    <w:rsid w:val="001436CF"/>
    <w:rsid w:val="0014491B"/>
    <w:rsid w:val="00144DE5"/>
    <w:rsid w:val="00145A21"/>
    <w:rsid w:val="001477CC"/>
    <w:rsid w:val="00151C68"/>
    <w:rsid w:val="00152CF1"/>
    <w:rsid w:val="001552CB"/>
    <w:rsid w:val="00156033"/>
    <w:rsid w:val="00157448"/>
    <w:rsid w:val="00157A57"/>
    <w:rsid w:val="00160F5E"/>
    <w:rsid w:val="00161EE4"/>
    <w:rsid w:val="00161F5A"/>
    <w:rsid w:val="00164CEF"/>
    <w:rsid w:val="00166A95"/>
    <w:rsid w:val="00170655"/>
    <w:rsid w:val="0017152B"/>
    <w:rsid w:val="0017287E"/>
    <w:rsid w:val="00173242"/>
    <w:rsid w:val="001763ED"/>
    <w:rsid w:val="001778AE"/>
    <w:rsid w:val="00177D19"/>
    <w:rsid w:val="001808B2"/>
    <w:rsid w:val="001813A3"/>
    <w:rsid w:val="00182F6F"/>
    <w:rsid w:val="0018410C"/>
    <w:rsid w:val="0018436C"/>
    <w:rsid w:val="00186215"/>
    <w:rsid w:val="001866DD"/>
    <w:rsid w:val="00190989"/>
    <w:rsid w:val="001919B0"/>
    <w:rsid w:val="001921A9"/>
    <w:rsid w:val="00192F60"/>
    <w:rsid w:val="0019316A"/>
    <w:rsid w:val="00194638"/>
    <w:rsid w:val="00197FBA"/>
    <w:rsid w:val="001A1511"/>
    <w:rsid w:val="001A20D8"/>
    <w:rsid w:val="001A4A8F"/>
    <w:rsid w:val="001A7804"/>
    <w:rsid w:val="001A7C85"/>
    <w:rsid w:val="001B48D4"/>
    <w:rsid w:val="001B5AC1"/>
    <w:rsid w:val="001D0864"/>
    <w:rsid w:val="001D1B82"/>
    <w:rsid w:val="001D2FA8"/>
    <w:rsid w:val="001D3353"/>
    <w:rsid w:val="001D47E9"/>
    <w:rsid w:val="001D5276"/>
    <w:rsid w:val="001D65D2"/>
    <w:rsid w:val="001D6DCB"/>
    <w:rsid w:val="001D7D0F"/>
    <w:rsid w:val="001E014E"/>
    <w:rsid w:val="001E299D"/>
    <w:rsid w:val="001E38AF"/>
    <w:rsid w:val="001E4247"/>
    <w:rsid w:val="001E489F"/>
    <w:rsid w:val="001E5DE3"/>
    <w:rsid w:val="001E6C64"/>
    <w:rsid w:val="001E6D53"/>
    <w:rsid w:val="001E728F"/>
    <w:rsid w:val="001F53CB"/>
    <w:rsid w:val="001F5615"/>
    <w:rsid w:val="001F5C5E"/>
    <w:rsid w:val="0020034B"/>
    <w:rsid w:val="002009EA"/>
    <w:rsid w:val="0020192C"/>
    <w:rsid w:val="00202265"/>
    <w:rsid w:val="0020430C"/>
    <w:rsid w:val="002066A3"/>
    <w:rsid w:val="00206704"/>
    <w:rsid w:val="002076FB"/>
    <w:rsid w:val="0021127B"/>
    <w:rsid w:val="00213896"/>
    <w:rsid w:val="00217977"/>
    <w:rsid w:val="002179D3"/>
    <w:rsid w:val="00223F30"/>
    <w:rsid w:val="002241C3"/>
    <w:rsid w:val="002243FD"/>
    <w:rsid w:val="002248AB"/>
    <w:rsid w:val="00224A15"/>
    <w:rsid w:val="002266EE"/>
    <w:rsid w:val="00230837"/>
    <w:rsid w:val="002351FF"/>
    <w:rsid w:val="00235FB8"/>
    <w:rsid w:val="00236A19"/>
    <w:rsid w:val="00236FD5"/>
    <w:rsid w:val="00240AB1"/>
    <w:rsid w:val="00240DE4"/>
    <w:rsid w:val="00240DFC"/>
    <w:rsid w:val="002420DF"/>
    <w:rsid w:val="002426C3"/>
    <w:rsid w:val="00242EA8"/>
    <w:rsid w:val="00245159"/>
    <w:rsid w:val="0024573C"/>
    <w:rsid w:val="00245E40"/>
    <w:rsid w:val="002468AD"/>
    <w:rsid w:val="00250623"/>
    <w:rsid w:val="00255A8B"/>
    <w:rsid w:val="00257703"/>
    <w:rsid w:val="00263820"/>
    <w:rsid w:val="00266330"/>
    <w:rsid w:val="00267F9C"/>
    <w:rsid w:val="00271D51"/>
    <w:rsid w:val="00274F76"/>
    <w:rsid w:val="0027695E"/>
    <w:rsid w:val="00281762"/>
    <w:rsid w:val="00282FC6"/>
    <w:rsid w:val="00285F32"/>
    <w:rsid w:val="00290C4C"/>
    <w:rsid w:val="00290F03"/>
    <w:rsid w:val="0029295E"/>
    <w:rsid w:val="00293B87"/>
    <w:rsid w:val="00294A98"/>
    <w:rsid w:val="00295005"/>
    <w:rsid w:val="002956D4"/>
    <w:rsid w:val="00295864"/>
    <w:rsid w:val="0029615C"/>
    <w:rsid w:val="00296540"/>
    <w:rsid w:val="002A0074"/>
    <w:rsid w:val="002A0775"/>
    <w:rsid w:val="002A0A34"/>
    <w:rsid w:val="002A5FFF"/>
    <w:rsid w:val="002A7918"/>
    <w:rsid w:val="002B39C9"/>
    <w:rsid w:val="002B5E31"/>
    <w:rsid w:val="002B607F"/>
    <w:rsid w:val="002B72DB"/>
    <w:rsid w:val="002C0E68"/>
    <w:rsid w:val="002C14B2"/>
    <w:rsid w:val="002C1978"/>
    <w:rsid w:val="002C1AC1"/>
    <w:rsid w:val="002C1BF9"/>
    <w:rsid w:val="002C3683"/>
    <w:rsid w:val="002C3F74"/>
    <w:rsid w:val="002C44D9"/>
    <w:rsid w:val="002C50EE"/>
    <w:rsid w:val="002D1996"/>
    <w:rsid w:val="002D4C2E"/>
    <w:rsid w:val="002D5BDA"/>
    <w:rsid w:val="002D62DD"/>
    <w:rsid w:val="002D6F25"/>
    <w:rsid w:val="002E197F"/>
    <w:rsid w:val="002E1C6B"/>
    <w:rsid w:val="002E20F5"/>
    <w:rsid w:val="002E25C9"/>
    <w:rsid w:val="002E3453"/>
    <w:rsid w:val="002E394B"/>
    <w:rsid w:val="002E660C"/>
    <w:rsid w:val="002E7CB0"/>
    <w:rsid w:val="002F0A2B"/>
    <w:rsid w:val="002F120B"/>
    <w:rsid w:val="002F3B17"/>
    <w:rsid w:val="002F591D"/>
    <w:rsid w:val="002F6232"/>
    <w:rsid w:val="002F6D5D"/>
    <w:rsid w:val="003009CA"/>
    <w:rsid w:val="00300B36"/>
    <w:rsid w:val="003014DD"/>
    <w:rsid w:val="003015F0"/>
    <w:rsid w:val="00302D4F"/>
    <w:rsid w:val="00303D70"/>
    <w:rsid w:val="00305C28"/>
    <w:rsid w:val="003071FE"/>
    <w:rsid w:val="00307B49"/>
    <w:rsid w:val="00311CBC"/>
    <w:rsid w:val="00311D08"/>
    <w:rsid w:val="00316673"/>
    <w:rsid w:val="00316CB4"/>
    <w:rsid w:val="0032031E"/>
    <w:rsid w:val="00320CB0"/>
    <w:rsid w:val="00321EA5"/>
    <w:rsid w:val="00325790"/>
    <w:rsid w:val="00327EC2"/>
    <w:rsid w:val="003307F3"/>
    <w:rsid w:val="00334599"/>
    <w:rsid w:val="00335DC3"/>
    <w:rsid w:val="00342B45"/>
    <w:rsid w:val="00344046"/>
    <w:rsid w:val="00344D59"/>
    <w:rsid w:val="00346114"/>
    <w:rsid w:val="00351CB0"/>
    <w:rsid w:val="003520E9"/>
    <w:rsid w:val="00352BB5"/>
    <w:rsid w:val="00353F4F"/>
    <w:rsid w:val="00354F53"/>
    <w:rsid w:val="00355C56"/>
    <w:rsid w:val="003636B8"/>
    <w:rsid w:val="00363879"/>
    <w:rsid w:val="003644FB"/>
    <w:rsid w:val="00364870"/>
    <w:rsid w:val="00365581"/>
    <w:rsid w:val="00367708"/>
    <w:rsid w:val="003704B4"/>
    <w:rsid w:val="00371EBB"/>
    <w:rsid w:val="003739EF"/>
    <w:rsid w:val="00374462"/>
    <w:rsid w:val="00376345"/>
    <w:rsid w:val="00376F21"/>
    <w:rsid w:val="00377DA0"/>
    <w:rsid w:val="00380822"/>
    <w:rsid w:val="0038349F"/>
    <w:rsid w:val="00385380"/>
    <w:rsid w:val="003866DD"/>
    <w:rsid w:val="0038707B"/>
    <w:rsid w:val="00390E4A"/>
    <w:rsid w:val="00392B4D"/>
    <w:rsid w:val="00394B91"/>
    <w:rsid w:val="003A1E16"/>
    <w:rsid w:val="003A42BC"/>
    <w:rsid w:val="003A542A"/>
    <w:rsid w:val="003A5E98"/>
    <w:rsid w:val="003A68BF"/>
    <w:rsid w:val="003A6984"/>
    <w:rsid w:val="003B025C"/>
    <w:rsid w:val="003B0E21"/>
    <w:rsid w:val="003B1493"/>
    <w:rsid w:val="003B60FC"/>
    <w:rsid w:val="003B6BA3"/>
    <w:rsid w:val="003C023C"/>
    <w:rsid w:val="003C37F8"/>
    <w:rsid w:val="003C39DB"/>
    <w:rsid w:val="003C4690"/>
    <w:rsid w:val="003C4BBF"/>
    <w:rsid w:val="003C5EFB"/>
    <w:rsid w:val="003C7B9C"/>
    <w:rsid w:val="003D2011"/>
    <w:rsid w:val="003D333B"/>
    <w:rsid w:val="003D3D61"/>
    <w:rsid w:val="003D6239"/>
    <w:rsid w:val="003D79D8"/>
    <w:rsid w:val="003D7BEC"/>
    <w:rsid w:val="003E02DD"/>
    <w:rsid w:val="003E064B"/>
    <w:rsid w:val="003E0746"/>
    <w:rsid w:val="003E0DBA"/>
    <w:rsid w:val="003E2B57"/>
    <w:rsid w:val="003E4A46"/>
    <w:rsid w:val="003E5316"/>
    <w:rsid w:val="003E571A"/>
    <w:rsid w:val="003E57E5"/>
    <w:rsid w:val="003E6397"/>
    <w:rsid w:val="003E72A1"/>
    <w:rsid w:val="003F096C"/>
    <w:rsid w:val="003F0AC2"/>
    <w:rsid w:val="003F15AA"/>
    <w:rsid w:val="003F2558"/>
    <w:rsid w:val="003F2DB2"/>
    <w:rsid w:val="003F32A1"/>
    <w:rsid w:val="003F5CA7"/>
    <w:rsid w:val="003F6643"/>
    <w:rsid w:val="003F7D94"/>
    <w:rsid w:val="00400DBB"/>
    <w:rsid w:val="00400DE4"/>
    <w:rsid w:val="004018CF"/>
    <w:rsid w:val="00401A8B"/>
    <w:rsid w:val="00401BE0"/>
    <w:rsid w:val="00402CD2"/>
    <w:rsid w:val="004030B9"/>
    <w:rsid w:val="004030F0"/>
    <w:rsid w:val="00403FE6"/>
    <w:rsid w:val="004055F8"/>
    <w:rsid w:val="0040575B"/>
    <w:rsid w:val="00406343"/>
    <w:rsid w:val="00407742"/>
    <w:rsid w:val="00407CC3"/>
    <w:rsid w:val="004114A9"/>
    <w:rsid w:val="0041421B"/>
    <w:rsid w:val="00414280"/>
    <w:rsid w:val="00414876"/>
    <w:rsid w:val="00420388"/>
    <w:rsid w:val="00420FD3"/>
    <w:rsid w:val="00422147"/>
    <w:rsid w:val="00423FCB"/>
    <w:rsid w:val="00425217"/>
    <w:rsid w:val="00425FDA"/>
    <w:rsid w:val="004269A7"/>
    <w:rsid w:val="004340D0"/>
    <w:rsid w:val="004350F2"/>
    <w:rsid w:val="004361EB"/>
    <w:rsid w:val="00437A86"/>
    <w:rsid w:val="0044056A"/>
    <w:rsid w:val="00440870"/>
    <w:rsid w:val="00441888"/>
    <w:rsid w:val="00442D93"/>
    <w:rsid w:val="004433DF"/>
    <w:rsid w:val="0044458A"/>
    <w:rsid w:val="0044683F"/>
    <w:rsid w:val="00446AF1"/>
    <w:rsid w:val="00451AE6"/>
    <w:rsid w:val="00452702"/>
    <w:rsid w:val="00452D3B"/>
    <w:rsid w:val="00452F66"/>
    <w:rsid w:val="004531AF"/>
    <w:rsid w:val="004548EE"/>
    <w:rsid w:val="00455EFB"/>
    <w:rsid w:val="00457FAE"/>
    <w:rsid w:val="00462843"/>
    <w:rsid w:val="00464412"/>
    <w:rsid w:val="00464BD2"/>
    <w:rsid w:val="00467E88"/>
    <w:rsid w:val="004708D1"/>
    <w:rsid w:val="00471A2C"/>
    <w:rsid w:val="004721FF"/>
    <w:rsid w:val="00472C12"/>
    <w:rsid w:val="004732E1"/>
    <w:rsid w:val="0047481F"/>
    <w:rsid w:val="00475658"/>
    <w:rsid w:val="00481705"/>
    <w:rsid w:val="00484889"/>
    <w:rsid w:val="004849C9"/>
    <w:rsid w:val="00486D72"/>
    <w:rsid w:val="00491C42"/>
    <w:rsid w:val="00493580"/>
    <w:rsid w:val="0049371F"/>
    <w:rsid w:val="00494D07"/>
    <w:rsid w:val="00495407"/>
    <w:rsid w:val="00496381"/>
    <w:rsid w:val="00496B23"/>
    <w:rsid w:val="00497215"/>
    <w:rsid w:val="004A1951"/>
    <w:rsid w:val="004A1C67"/>
    <w:rsid w:val="004A62C2"/>
    <w:rsid w:val="004A7709"/>
    <w:rsid w:val="004A7B3A"/>
    <w:rsid w:val="004B1644"/>
    <w:rsid w:val="004B1F12"/>
    <w:rsid w:val="004B3D25"/>
    <w:rsid w:val="004B771F"/>
    <w:rsid w:val="004B77DA"/>
    <w:rsid w:val="004B7E86"/>
    <w:rsid w:val="004C03B6"/>
    <w:rsid w:val="004C11D3"/>
    <w:rsid w:val="004C24F9"/>
    <w:rsid w:val="004C3BAF"/>
    <w:rsid w:val="004C5C14"/>
    <w:rsid w:val="004C5C88"/>
    <w:rsid w:val="004C7BD0"/>
    <w:rsid w:val="004C7C62"/>
    <w:rsid w:val="004D2DB5"/>
    <w:rsid w:val="004D36EB"/>
    <w:rsid w:val="004D39C8"/>
    <w:rsid w:val="004D6718"/>
    <w:rsid w:val="004D75E3"/>
    <w:rsid w:val="004E1CCE"/>
    <w:rsid w:val="004E389C"/>
    <w:rsid w:val="004E446C"/>
    <w:rsid w:val="004E48CC"/>
    <w:rsid w:val="004E4F50"/>
    <w:rsid w:val="004E6833"/>
    <w:rsid w:val="004E7D81"/>
    <w:rsid w:val="004E7EA8"/>
    <w:rsid w:val="004E7F4D"/>
    <w:rsid w:val="004F049E"/>
    <w:rsid w:val="004F1646"/>
    <w:rsid w:val="004F26A8"/>
    <w:rsid w:val="004F4897"/>
    <w:rsid w:val="004F5B07"/>
    <w:rsid w:val="004F69DC"/>
    <w:rsid w:val="00501DE3"/>
    <w:rsid w:val="00503A5F"/>
    <w:rsid w:val="00504357"/>
    <w:rsid w:val="00504F13"/>
    <w:rsid w:val="005056D1"/>
    <w:rsid w:val="00506E3E"/>
    <w:rsid w:val="005135F0"/>
    <w:rsid w:val="00514607"/>
    <w:rsid w:val="005219E4"/>
    <w:rsid w:val="00521BB3"/>
    <w:rsid w:val="005232AB"/>
    <w:rsid w:val="005237AA"/>
    <w:rsid w:val="00525A17"/>
    <w:rsid w:val="00530141"/>
    <w:rsid w:val="005321D8"/>
    <w:rsid w:val="00534211"/>
    <w:rsid w:val="005422B4"/>
    <w:rsid w:val="00542C8E"/>
    <w:rsid w:val="00542ECD"/>
    <w:rsid w:val="00543D71"/>
    <w:rsid w:val="00550307"/>
    <w:rsid w:val="005508C2"/>
    <w:rsid w:val="00551CBB"/>
    <w:rsid w:val="00553955"/>
    <w:rsid w:val="00557DB5"/>
    <w:rsid w:val="00564952"/>
    <w:rsid w:val="00564E08"/>
    <w:rsid w:val="00565AE3"/>
    <w:rsid w:val="0057064F"/>
    <w:rsid w:val="00571726"/>
    <w:rsid w:val="0057220B"/>
    <w:rsid w:val="00576879"/>
    <w:rsid w:val="00577BE2"/>
    <w:rsid w:val="00584007"/>
    <w:rsid w:val="005849EF"/>
    <w:rsid w:val="00584AA5"/>
    <w:rsid w:val="005853F7"/>
    <w:rsid w:val="0059331E"/>
    <w:rsid w:val="0059346D"/>
    <w:rsid w:val="005A07E4"/>
    <w:rsid w:val="005A0BD3"/>
    <w:rsid w:val="005A1561"/>
    <w:rsid w:val="005A3C58"/>
    <w:rsid w:val="005A66EB"/>
    <w:rsid w:val="005A742F"/>
    <w:rsid w:val="005B3487"/>
    <w:rsid w:val="005B3692"/>
    <w:rsid w:val="005B4AD7"/>
    <w:rsid w:val="005B7F32"/>
    <w:rsid w:val="005C014A"/>
    <w:rsid w:val="005C0394"/>
    <w:rsid w:val="005C159D"/>
    <w:rsid w:val="005C21F6"/>
    <w:rsid w:val="005C2837"/>
    <w:rsid w:val="005C2C8E"/>
    <w:rsid w:val="005C6EA5"/>
    <w:rsid w:val="005D3C0C"/>
    <w:rsid w:val="005D4684"/>
    <w:rsid w:val="005D5175"/>
    <w:rsid w:val="005D5E0B"/>
    <w:rsid w:val="005D6374"/>
    <w:rsid w:val="005D7D53"/>
    <w:rsid w:val="005E2A3E"/>
    <w:rsid w:val="005E2C4E"/>
    <w:rsid w:val="005E36B1"/>
    <w:rsid w:val="005E3B95"/>
    <w:rsid w:val="005E3EAD"/>
    <w:rsid w:val="005E57D3"/>
    <w:rsid w:val="005E5BBD"/>
    <w:rsid w:val="005E7956"/>
    <w:rsid w:val="005F033D"/>
    <w:rsid w:val="005F2906"/>
    <w:rsid w:val="005F3F13"/>
    <w:rsid w:val="005F417E"/>
    <w:rsid w:val="005F43EB"/>
    <w:rsid w:val="005F668A"/>
    <w:rsid w:val="005F6877"/>
    <w:rsid w:val="005F7A3D"/>
    <w:rsid w:val="005F7B5C"/>
    <w:rsid w:val="005F7D52"/>
    <w:rsid w:val="006009B5"/>
    <w:rsid w:val="0060131B"/>
    <w:rsid w:val="00603888"/>
    <w:rsid w:val="0060517E"/>
    <w:rsid w:val="00606E34"/>
    <w:rsid w:val="00610465"/>
    <w:rsid w:val="00611C43"/>
    <w:rsid w:val="006140B6"/>
    <w:rsid w:val="00620088"/>
    <w:rsid w:val="00620BDE"/>
    <w:rsid w:val="00624521"/>
    <w:rsid w:val="0062544D"/>
    <w:rsid w:val="00630448"/>
    <w:rsid w:val="0063416A"/>
    <w:rsid w:val="00635202"/>
    <w:rsid w:val="00635685"/>
    <w:rsid w:val="00640D2E"/>
    <w:rsid w:val="00641999"/>
    <w:rsid w:val="0064297B"/>
    <w:rsid w:val="00642E91"/>
    <w:rsid w:val="006438F1"/>
    <w:rsid w:val="00646546"/>
    <w:rsid w:val="0064721C"/>
    <w:rsid w:val="006500B0"/>
    <w:rsid w:val="006513EF"/>
    <w:rsid w:val="00651CE9"/>
    <w:rsid w:val="0065475D"/>
    <w:rsid w:val="00656A85"/>
    <w:rsid w:val="00656F39"/>
    <w:rsid w:val="006609B8"/>
    <w:rsid w:val="00661C7B"/>
    <w:rsid w:val="00662AD3"/>
    <w:rsid w:val="00664EF7"/>
    <w:rsid w:val="00671AB5"/>
    <w:rsid w:val="0067283A"/>
    <w:rsid w:val="00673BC4"/>
    <w:rsid w:val="006829BF"/>
    <w:rsid w:val="00682B76"/>
    <w:rsid w:val="00686149"/>
    <w:rsid w:val="00686C1B"/>
    <w:rsid w:val="00695815"/>
    <w:rsid w:val="00697CD2"/>
    <w:rsid w:val="006A6D84"/>
    <w:rsid w:val="006B3458"/>
    <w:rsid w:val="006B506F"/>
    <w:rsid w:val="006B64B9"/>
    <w:rsid w:val="006B68BF"/>
    <w:rsid w:val="006C0116"/>
    <w:rsid w:val="006C0CCC"/>
    <w:rsid w:val="006C1F79"/>
    <w:rsid w:val="006C6BD6"/>
    <w:rsid w:val="006D1958"/>
    <w:rsid w:val="006D2B4C"/>
    <w:rsid w:val="006D3EC0"/>
    <w:rsid w:val="006D6256"/>
    <w:rsid w:val="006D6338"/>
    <w:rsid w:val="006D6B20"/>
    <w:rsid w:val="006E128E"/>
    <w:rsid w:val="006E272A"/>
    <w:rsid w:val="006E2BBA"/>
    <w:rsid w:val="006E413C"/>
    <w:rsid w:val="006E52C4"/>
    <w:rsid w:val="006F046C"/>
    <w:rsid w:val="006F212E"/>
    <w:rsid w:val="006F4D5B"/>
    <w:rsid w:val="007016FC"/>
    <w:rsid w:val="007051AD"/>
    <w:rsid w:val="007059EC"/>
    <w:rsid w:val="00705BD1"/>
    <w:rsid w:val="007078F9"/>
    <w:rsid w:val="007169CC"/>
    <w:rsid w:val="007170CF"/>
    <w:rsid w:val="00721966"/>
    <w:rsid w:val="00724A6B"/>
    <w:rsid w:val="0072586B"/>
    <w:rsid w:val="007260AB"/>
    <w:rsid w:val="0072665F"/>
    <w:rsid w:val="007272DD"/>
    <w:rsid w:val="00727F44"/>
    <w:rsid w:val="00732250"/>
    <w:rsid w:val="00732A95"/>
    <w:rsid w:val="00734558"/>
    <w:rsid w:val="00735705"/>
    <w:rsid w:val="00740CA4"/>
    <w:rsid w:val="00742843"/>
    <w:rsid w:val="007429F6"/>
    <w:rsid w:val="00743423"/>
    <w:rsid w:val="00743B9F"/>
    <w:rsid w:val="00745217"/>
    <w:rsid w:val="007452B4"/>
    <w:rsid w:val="00746C28"/>
    <w:rsid w:val="0075034C"/>
    <w:rsid w:val="00750948"/>
    <w:rsid w:val="00750A4B"/>
    <w:rsid w:val="00756625"/>
    <w:rsid w:val="0075757F"/>
    <w:rsid w:val="00760A5F"/>
    <w:rsid w:val="007633A4"/>
    <w:rsid w:val="00763650"/>
    <w:rsid w:val="00767EC4"/>
    <w:rsid w:val="00770017"/>
    <w:rsid w:val="0077092E"/>
    <w:rsid w:val="00772043"/>
    <w:rsid w:val="00772992"/>
    <w:rsid w:val="00772B81"/>
    <w:rsid w:val="00773587"/>
    <w:rsid w:val="007739B9"/>
    <w:rsid w:val="00773DC0"/>
    <w:rsid w:val="007748B3"/>
    <w:rsid w:val="0077500E"/>
    <w:rsid w:val="00776363"/>
    <w:rsid w:val="00776C3C"/>
    <w:rsid w:val="00782B42"/>
    <w:rsid w:val="007830D2"/>
    <w:rsid w:val="007830E5"/>
    <w:rsid w:val="00786E5E"/>
    <w:rsid w:val="00786FF6"/>
    <w:rsid w:val="00790493"/>
    <w:rsid w:val="00790B88"/>
    <w:rsid w:val="0079110E"/>
    <w:rsid w:val="00791722"/>
    <w:rsid w:val="007929CB"/>
    <w:rsid w:val="00793BD1"/>
    <w:rsid w:val="00793D26"/>
    <w:rsid w:val="00793F64"/>
    <w:rsid w:val="00796478"/>
    <w:rsid w:val="00797B05"/>
    <w:rsid w:val="007A169F"/>
    <w:rsid w:val="007A1A91"/>
    <w:rsid w:val="007A1ABB"/>
    <w:rsid w:val="007A28D2"/>
    <w:rsid w:val="007A29D0"/>
    <w:rsid w:val="007A6B20"/>
    <w:rsid w:val="007B06BB"/>
    <w:rsid w:val="007B20F5"/>
    <w:rsid w:val="007B2450"/>
    <w:rsid w:val="007B2ACA"/>
    <w:rsid w:val="007B5F43"/>
    <w:rsid w:val="007B7151"/>
    <w:rsid w:val="007C11F5"/>
    <w:rsid w:val="007C336F"/>
    <w:rsid w:val="007C351F"/>
    <w:rsid w:val="007C5237"/>
    <w:rsid w:val="007C54DD"/>
    <w:rsid w:val="007C5699"/>
    <w:rsid w:val="007C7A5D"/>
    <w:rsid w:val="007D650D"/>
    <w:rsid w:val="007D6A9C"/>
    <w:rsid w:val="007D72A2"/>
    <w:rsid w:val="007D7A1E"/>
    <w:rsid w:val="007E0724"/>
    <w:rsid w:val="007E072D"/>
    <w:rsid w:val="007E2225"/>
    <w:rsid w:val="007E41C0"/>
    <w:rsid w:val="007E42CE"/>
    <w:rsid w:val="007E576B"/>
    <w:rsid w:val="007E7542"/>
    <w:rsid w:val="007F0559"/>
    <w:rsid w:val="007F2652"/>
    <w:rsid w:val="007F37AA"/>
    <w:rsid w:val="007F65E9"/>
    <w:rsid w:val="00800C0E"/>
    <w:rsid w:val="00801CF2"/>
    <w:rsid w:val="0080264E"/>
    <w:rsid w:val="008038FE"/>
    <w:rsid w:val="008054E5"/>
    <w:rsid w:val="00807C99"/>
    <w:rsid w:val="00812FAF"/>
    <w:rsid w:val="0081346D"/>
    <w:rsid w:val="00813695"/>
    <w:rsid w:val="0081649B"/>
    <w:rsid w:val="008169DF"/>
    <w:rsid w:val="00817C56"/>
    <w:rsid w:val="00817D9D"/>
    <w:rsid w:val="00821687"/>
    <w:rsid w:val="0082248A"/>
    <w:rsid w:val="0082420B"/>
    <w:rsid w:val="00824BC8"/>
    <w:rsid w:val="00825360"/>
    <w:rsid w:val="00827EF3"/>
    <w:rsid w:val="00830F7D"/>
    <w:rsid w:val="0083321E"/>
    <w:rsid w:val="008343DC"/>
    <w:rsid w:val="00837F47"/>
    <w:rsid w:val="00840CE5"/>
    <w:rsid w:val="0084303E"/>
    <w:rsid w:val="00845601"/>
    <w:rsid w:val="00845B12"/>
    <w:rsid w:val="008460B7"/>
    <w:rsid w:val="00847D77"/>
    <w:rsid w:val="00847DDD"/>
    <w:rsid w:val="00850A61"/>
    <w:rsid w:val="0085182E"/>
    <w:rsid w:val="008529E8"/>
    <w:rsid w:val="0085531A"/>
    <w:rsid w:val="00856B55"/>
    <w:rsid w:val="00860F3F"/>
    <w:rsid w:val="00865B30"/>
    <w:rsid w:val="008667C1"/>
    <w:rsid w:val="008667D9"/>
    <w:rsid w:val="00870AE9"/>
    <w:rsid w:val="008751F9"/>
    <w:rsid w:val="00875719"/>
    <w:rsid w:val="00877AED"/>
    <w:rsid w:val="00882AF5"/>
    <w:rsid w:val="008837ED"/>
    <w:rsid w:val="00885389"/>
    <w:rsid w:val="00885AEF"/>
    <w:rsid w:val="00887B5C"/>
    <w:rsid w:val="00891E07"/>
    <w:rsid w:val="00892585"/>
    <w:rsid w:val="00895264"/>
    <w:rsid w:val="00896B40"/>
    <w:rsid w:val="008A07F3"/>
    <w:rsid w:val="008A1008"/>
    <w:rsid w:val="008A3CDA"/>
    <w:rsid w:val="008A445E"/>
    <w:rsid w:val="008A570F"/>
    <w:rsid w:val="008A5D1D"/>
    <w:rsid w:val="008A6AE5"/>
    <w:rsid w:val="008A7589"/>
    <w:rsid w:val="008A783A"/>
    <w:rsid w:val="008B30D3"/>
    <w:rsid w:val="008B34F2"/>
    <w:rsid w:val="008B6022"/>
    <w:rsid w:val="008C3F5B"/>
    <w:rsid w:val="008C6AEE"/>
    <w:rsid w:val="008D24A0"/>
    <w:rsid w:val="008D3596"/>
    <w:rsid w:val="008E1C3C"/>
    <w:rsid w:val="008E4C12"/>
    <w:rsid w:val="008E51D3"/>
    <w:rsid w:val="008F2318"/>
    <w:rsid w:val="008F27EB"/>
    <w:rsid w:val="008F358A"/>
    <w:rsid w:val="008F43E3"/>
    <w:rsid w:val="008F44EB"/>
    <w:rsid w:val="008F5452"/>
    <w:rsid w:val="00902214"/>
    <w:rsid w:val="00903B9E"/>
    <w:rsid w:val="00904239"/>
    <w:rsid w:val="00905C8B"/>
    <w:rsid w:val="00905D58"/>
    <w:rsid w:val="00906C06"/>
    <w:rsid w:val="00912C27"/>
    <w:rsid w:val="009145C6"/>
    <w:rsid w:val="00920FA6"/>
    <w:rsid w:val="00922680"/>
    <w:rsid w:val="00931623"/>
    <w:rsid w:val="009319AC"/>
    <w:rsid w:val="0093593C"/>
    <w:rsid w:val="00935C87"/>
    <w:rsid w:val="009363CF"/>
    <w:rsid w:val="00943596"/>
    <w:rsid w:val="00944761"/>
    <w:rsid w:val="009454C7"/>
    <w:rsid w:val="009456F3"/>
    <w:rsid w:val="009478BD"/>
    <w:rsid w:val="00950355"/>
    <w:rsid w:val="009506F9"/>
    <w:rsid w:val="00954321"/>
    <w:rsid w:val="00955C1E"/>
    <w:rsid w:val="00956C2C"/>
    <w:rsid w:val="009648A0"/>
    <w:rsid w:val="00965158"/>
    <w:rsid w:val="0096596A"/>
    <w:rsid w:val="00966405"/>
    <w:rsid w:val="00967B54"/>
    <w:rsid w:val="00970930"/>
    <w:rsid w:val="00971E74"/>
    <w:rsid w:val="0097287E"/>
    <w:rsid w:val="00972D8E"/>
    <w:rsid w:val="0097613F"/>
    <w:rsid w:val="00981C5C"/>
    <w:rsid w:val="0098424D"/>
    <w:rsid w:val="00984F09"/>
    <w:rsid w:val="00986BF6"/>
    <w:rsid w:val="0098743B"/>
    <w:rsid w:val="0099186F"/>
    <w:rsid w:val="00991886"/>
    <w:rsid w:val="00991FB5"/>
    <w:rsid w:val="00997820"/>
    <w:rsid w:val="009A1C3D"/>
    <w:rsid w:val="009A2EAC"/>
    <w:rsid w:val="009A5ACC"/>
    <w:rsid w:val="009A665A"/>
    <w:rsid w:val="009A7C2B"/>
    <w:rsid w:val="009B22D4"/>
    <w:rsid w:val="009B24E3"/>
    <w:rsid w:val="009B316F"/>
    <w:rsid w:val="009B4893"/>
    <w:rsid w:val="009B5876"/>
    <w:rsid w:val="009C3777"/>
    <w:rsid w:val="009C73D3"/>
    <w:rsid w:val="009D253F"/>
    <w:rsid w:val="009D28AA"/>
    <w:rsid w:val="009D3EFF"/>
    <w:rsid w:val="009D4A55"/>
    <w:rsid w:val="009D4E66"/>
    <w:rsid w:val="009D63B0"/>
    <w:rsid w:val="009D6F72"/>
    <w:rsid w:val="009D723A"/>
    <w:rsid w:val="009E1D5C"/>
    <w:rsid w:val="009E6872"/>
    <w:rsid w:val="009F0192"/>
    <w:rsid w:val="009F0520"/>
    <w:rsid w:val="009F11CD"/>
    <w:rsid w:val="009F1B77"/>
    <w:rsid w:val="009F2A1D"/>
    <w:rsid w:val="009F6503"/>
    <w:rsid w:val="009F7182"/>
    <w:rsid w:val="00A00E3C"/>
    <w:rsid w:val="00A0297A"/>
    <w:rsid w:val="00A03E2F"/>
    <w:rsid w:val="00A05153"/>
    <w:rsid w:val="00A051DA"/>
    <w:rsid w:val="00A056C0"/>
    <w:rsid w:val="00A06BED"/>
    <w:rsid w:val="00A10BFA"/>
    <w:rsid w:val="00A12007"/>
    <w:rsid w:val="00A12ACD"/>
    <w:rsid w:val="00A12D05"/>
    <w:rsid w:val="00A12D60"/>
    <w:rsid w:val="00A20771"/>
    <w:rsid w:val="00A2127C"/>
    <w:rsid w:val="00A23349"/>
    <w:rsid w:val="00A24EA8"/>
    <w:rsid w:val="00A26AFE"/>
    <w:rsid w:val="00A309ED"/>
    <w:rsid w:val="00A30A0A"/>
    <w:rsid w:val="00A32FA2"/>
    <w:rsid w:val="00A33F2F"/>
    <w:rsid w:val="00A352AC"/>
    <w:rsid w:val="00A36241"/>
    <w:rsid w:val="00A432B7"/>
    <w:rsid w:val="00A43D61"/>
    <w:rsid w:val="00A44010"/>
    <w:rsid w:val="00A4465D"/>
    <w:rsid w:val="00A51466"/>
    <w:rsid w:val="00A53CD6"/>
    <w:rsid w:val="00A53D5D"/>
    <w:rsid w:val="00A54CC6"/>
    <w:rsid w:val="00A55461"/>
    <w:rsid w:val="00A562EE"/>
    <w:rsid w:val="00A563FA"/>
    <w:rsid w:val="00A56938"/>
    <w:rsid w:val="00A57B24"/>
    <w:rsid w:val="00A57F85"/>
    <w:rsid w:val="00A64A53"/>
    <w:rsid w:val="00A65391"/>
    <w:rsid w:val="00A661D7"/>
    <w:rsid w:val="00A6698F"/>
    <w:rsid w:val="00A7024F"/>
    <w:rsid w:val="00A71C0A"/>
    <w:rsid w:val="00A735CA"/>
    <w:rsid w:val="00A745D8"/>
    <w:rsid w:val="00A7485A"/>
    <w:rsid w:val="00A80072"/>
    <w:rsid w:val="00A821E7"/>
    <w:rsid w:val="00A83577"/>
    <w:rsid w:val="00A873DC"/>
    <w:rsid w:val="00A9078F"/>
    <w:rsid w:val="00A90993"/>
    <w:rsid w:val="00A91D49"/>
    <w:rsid w:val="00A944AF"/>
    <w:rsid w:val="00A96479"/>
    <w:rsid w:val="00A97188"/>
    <w:rsid w:val="00A97B07"/>
    <w:rsid w:val="00AA037D"/>
    <w:rsid w:val="00AA4368"/>
    <w:rsid w:val="00AA5517"/>
    <w:rsid w:val="00AA5721"/>
    <w:rsid w:val="00AA577F"/>
    <w:rsid w:val="00AA748B"/>
    <w:rsid w:val="00AB2294"/>
    <w:rsid w:val="00AB3C7E"/>
    <w:rsid w:val="00AB5723"/>
    <w:rsid w:val="00AB7089"/>
    <w:rsid w:val="00AC6D82"/>
    <w:rsid w:val="00AD6080"/>
    <w:rsid w:val="00AD699C"/>
    <w:rsid w:val="00AD7407"/>
    <w:rsid w:val="00AE0A56"/>
    <w:rsid w:val="00AE1A4A"/>
    <w:rsid w:val="00AE1AC7"/>
    <w:rsid w:val="00AE2275"/>
    <w:rsid w:val="00AE3146"/>
    <w:rsid w:val="00AE7B88"/>
    <w:rsid w:val="00AF4D53"/>
    <w:rsid w:val="00AF5438"/>
    <w:rsid w:val="00AF62BC"/>
    <w:rsid w:val="00AF7AA9"/>
    <w:rsid w:val="00AF7D69"/>
    <w:rsid w:val="00B00E9B"/>
    <w:rsid w:val="00B016D5"/>
    <w:rsid w:val="00B053D9"/>
    <w:rsid w:val="00B05CD8"/>
    <w:rsid w:val="00B05FEB"/>
    <w:rsid w:val="00B078D3"/>
    <w:rsid w:val="00B11908"/>
    <w:rsid w:val="00B14EDE"/>
    <w:rsid w:val="00B15D9C"/>
    <w:rsid w:val="00B174B0"/>
    <w:rsid w:val="00B176FB"/>
    <w:rsid w:val="00B214FE"/>
    <w:rsid w:val="00B230BB"/>
    <w:rsid w:val="00B23896"/>
    <w:rsid w:val="00B240C2"/>
    <w:rsid w:val="00B2613C"/>
    <w:rsid w:val="00B27005"/>
    <w:rsid w:val="00B30B1B"/>
    <w:rsid w:val="00B317E0"/>
    <w:rsid w:val="00B3679A"/>
    <w:rsid w:val="00B41E59"/>
    <w:rsid w:val="00B440CC"/>
    <w:rsid w:val="00B47299"/>
    <w:rsid w:val="00B51189"/>
    <w:rsid w:val="00B51855"/>
    <w:rsid w:val="00B56946"/>
    <w:rsid w:val="00B60443"/>
    <w:rsid w:val="00B60EC0"/>
    <w:rsid w:val="00B6113B"/>
    <w:rsid w:val="00B61262"/>
    <w:rsid w:val="00B62AC7"/>
    <w:rsid w:val="00B663C0"/>
    <w:rsid w:val="00B665AA"/>
    <w:rsid w:val="00B70E0E"/>
    <w:rsid w:val="00B71003"/>
    <w:rsid w:val="00B724E0"/>
    <w:rsid w:val="00B72C6C"/>
    <w:rsid w:val="00B73678"/>
    <w:rsid w:val="00B7519B"/>
    <w:rsid w:val="00B77B4A"/>
    <w:rsid w:val="00B80FA5"/>
    <w:rsid w:val="00B82203"/>
    <w:rsid w:val="00B830FC"/>
    <w:rsid w:val="00B8406B"/>
    <w:rsid w:val="00B85082"/>
    <w:rsid w:val="00B8779C"/>
    <w:rsid w:val="00B935B4"/>
    <w:rsid w:val="00B95882"/>
    <w:rsid w:val="00B96878"/>
    <w:rsid w:val="00B9687C"/>
    <w:rsid w:val="00B968B5"/>
    <w:rsid w:val="00B977EE"/>
    <w:rsid w:val="00B97F5A"/>
    <w:rsid w:val="00BA46AB"/>
    <w:rsid w:val="00BA5412"/>
    <w:rsid w:val="00BA6AD0"/>
    <w:rsid w:val="00BB0254"/>
    <w:rsid w:val="00BB13E8"/>
    <w:rsid w:val="00BB5D21"/>
    <w:rsid w:val="00BB72C0"/>
    <w:rsid w:val="00BB74D2"/>
    <w:rsid w:val="00BC083D"/>
    <w:rsid w:val="00BC356A"/>
    <w:rsid w:val="00BC557F"/>
    <w:rsid w:val="00BC62E2"/>
    <w:rsid w:val="00BD104E"/>
    <w:rsid w:val="00BD2D01"/>
    <w:rsid w:val="00BD2DCC"/>
    <w:rsid w:val="00BD37C3"/>
    <w:rsid w:val="00BD4599"/>
    <w:rsid w:val="00BD55D2"/>
    <w:rsid w:val="00BE1592"/>
    <w:rsid w:val="00BE261B"/>
    <w:rsid w:val="00BE2AF9"/>
    <w:rsid w:val="00BE4AA6"/>
    <w:rsid w:val="00BE4BC9"/>
    <w:rsid w:val="00BE58DE"/>
    <w:rsid w:val="00BE792F"/>
    <w:rsid w:val="00BF26F7"/>
    <w:rsid w:val="00BF3DC6"/>
    <w:rsid w:val="00BF452A"/>
    <w:rsid w:val="00BF4AD7"/>
    <w:rsid w:val="00BF4B38"/>
    <w:rsid w:val="00BF4D6E"/>
    <w:rsid w:val="00C03E75"/>
    <w:rsid w:val="00C04009"/>
    <w:rsid w:val="00C042AB"/>
    <w:rsid w:val="00C123E6"/>
    <w:rsid w:val="00C12C3A"/>
    <w:rsid w:val="00C17C1D"/>
    <w:rsid w:val="00C2672F"/>
    <w:rsid w:val="00C27D11"/>
    <w:rsid w:val="00C27E67"/>
    <w:rsid w:val="00C3089D"/>
    <w:rsid w:val="00C31CA1"/>
    <w:rsid w:val="00C327B0"/>
    <w:rsid w:val="00C345E2"/>
    <w:rsid w:val="00C34BB6"/>
    <w:rsid w:val="00C36406"/>
    <w:rsid w:val="00C377A1"/>
    <w:rsid w:val="00C40C85"/>
    <w:rsid w:val="00C44CD7"/>
    <w:rsid w:val="00C45CEE"/>
    <w:rsid w:val="00C45DE9"/>
    <w:rsid w:val="00C46940"/>
    <w:rsid w:val="00C46CEB"/>
    <w:rsid w:val="00C47C1C"/>
    <w:rsid w:val="00C51ADB"/>
    <w:rsid w:val="00C5557D"/>
    <w:rsid w:val="00C5562D"/>
    <w:rsid w:val="00C60938"/>
    <w:rsid w:val="00C627E9"/>
    <w:rsid w:val="00C62C4D"/>
    <w:rsid w:val="00C66437"/>
    <w:rsid w:val="00C664EC"/>
    <w:rsid w:val="00C667FC"/>
    <w:rsid w:val="00C66944"/>
    <w:rsid w:val="00C66CBC"/>
    <w:rsid w:val="00C67609"/>
    <w:rsid w:val="00C71491"/>
    <w:rsid w:val="00C729FE"/>
    <w:rsid w:val="00C72DE9"/>
    <w:rsid w:val="00C7397C"/>
    <w:rsid w:val="00C769B7"/>
    <w:rsid w:val="00C77A62"/>
    <w:rsid w:val="00C80265"/>
    <w:rsid w:val="00C845C9"/>
    <w:rsid w:val="00C8469A"/>
    <w:rsid w:val="00C85CC7"/>
    <w:rsid w:val="00C86649"/>
    <w:rsid w:val="00C8706C"/>
    <w:rsid w:val="00C870B4"/>
    <w:rsid w:val="00C87A23"/>
    <w:rsid w:val="00C87B09"/>
    <w:rsid w:val="00C911DB"/>
    <w:rsid w:val="00CA1C22"/>
    <w:rsid w:val="00CA5B93"/>
    <w:rsid w:val="00CA695E"/>
    <w:rsid w:val="00CA6F51"/>
    <w:rsid w:val="00CA7284"/>
    <w:rsid w:val="00CB45AD"/>
    <w:rsid w:val="00CB5961"/>
    <w:rsid w:val="00CB648E"/>
    <w:rsid w:val="00CC0692"/>
    <w:rsid w:val="00CC076F"/>
    <w:rsid w:val="00CC078F"/>
    <w:rsid w:val="00CC1822"/>
    <w:rsid w:val="00CC1DA1"/>
    <w:rsid w:val="00CC27E2"/>
    <w:rsid w:val="00CC337F"/>
    <w:rsid w:val="00CC3F27"/>
    <w:rsid w:val="00CC4923"/>
    <w:rsid w:val="00CC66D2"/>
    <w:rsid w:val="00CD0068"/>
    <w:rsid w:val="00CD17E1"/>
    <w:rsid w:val="00CD2150"/>
    <w:rsid w:val="00CD4541"/>
    <w:rsid w:val="00CD4564"/>
    <w:rsid w:val="00CD4734"/>
    <w:rsid w:val="00CD4ED2"/>
    <w:rsid w:val="00CD5B41"/>
    <w:rsid w:val="00CD5D3B"/>
    <w:rsid w:val="00CD76D6"/>
    <w:rsid w:val="00CE1055"/>
    <w:rsid w:val="00CE2F00"/>
    <w:rsid w:val="00CE3491"/>
    <w:rsid w:val="00CE5792"/>
    <w:rsid w:val="00CE58FF"/>
    <w:rsid w:val="00CE6FC4"/>
    <w:rsid w:val="00CF050A"/>
    <w:rsid w:val="00CF094C"/>
    <w:rsid w:val="00CF1AAA"/>
    <w:rsid w:val="00CF21B7"/>
    <w:rsid w:val="00CF5508"/>
    <w:rsid w:val="00CF61D8"/>
    <w:rsid w:val="00D00575"/>
    <w:rsid w:val="00D01D47"/>
    <w:rsid w:val="00D028C4"/>
    <w:rsid w:val="00D029C8"/>
    <w:rsid w:val="00D03296"/>
    <w:rsid w:val="00D06930"/>
    <w:rsid w:val="00D0749A"/>
    <w:rsid w:val="00D123AB"/>
    <w:rsid w:val="00D12963"/>
    <w:rsid w:val="00D2037B"/>
    <w:rsid w:val="00D246C2"/>
    <w:rsid w:val="00D24F68"/>
    <w:rsid w:val="00D25DE8"/>
    <w:rsid w:val="00D31713"/>
    <w:rsid w:val="00D31F0A"/>
    <w:rsid w:val="00D31FB8"/>
    <w:rsid w:val="00D33976"/>
    <w:rsid w:val="00D33C3C"/>
    <w:rsid w:val="00D33D8D"/>
    <w:rsid w:val="00D44084"/>
    <w:rsid w:val="00D470AE"/>
    <w:rsid w:val="00D4749F"/>
    <w:rsid w:val="00D47D96"/>
    <w:rsid w:val="00D50E33"/>
    <w:rsid w:val="00D50F2E"/>
    <w:rsid w:val="00D55636"/>
    <w:rsid w:val="00D578C2"/>
    <w:rsid w:val="00D6043D"/>
    <w:rsid w:val="00D60895"/>
    <w:rsid w:val="00D6103B"/>
    <w:rsid w:val="00D61308"/>
    <w:rsid w:val="00D63B46"/>
    <w:rsid w:val="00D63C99"/>
    <w:rsid w:val="00D641A9"/>
    <w:rsid w:val="00D64552"/>
    <w:rsid w:val="00D65673"/>
    <w:rsid w:val="00D66588"/>
    <w:rsid w:val="00D71B21"/>
    <w:rsid w:val="00D72025"/>
    <w:rsid w:val="00D7545E"/>
    <w:rsid w:val="00D755DB"/>
    <w:rsid w:val="00D768BF"/>
    <w:rsid w:val="00D7719A"/>
    <w:rsid w:val="00D80081"/>
    <w:rsid w:val="00D8104E"/>
    <w:rsid w:val="00D8584E"/>
    <w:rsid w:val="00D85A3C"/>
    <w:rsid w:val="00D93F4D"/>
    <w:rsid w:val="00D96715"/>
    <w:rsid w:val="00DA0329"/>
    <w:rsid w:val="00DA1682"/>
    <w:rsid w:val="00DA1BD5"/>
    <w:rsid w:val="00DA1FAC"/>
    <w:rsid w:val="00DB0AC4"/>
    <w:rsid w:val="00DB27A7"/>
    <w:rsid w:val="00DB5DE5"/>
    <w:rsid w:val="00DB5F97"/>
    <w:rsid w:val="00DB6268"/>
    <w:rsid w:val="00DB66FF"/>
    <w:rsid w:val="00DB681B"/>
    <w:rsid w:val="00DB6EFB"/>
    <w:rsid w:val="00DB6F6C"/>
    <w:rsid w:val="00DC11CA"/>
    <w:rsid w:val="00DC1BE6"/>
    <w:rsid w:val="00DD0814"/>
    <w:rsid w:val="00DD29AE"/>
    <w:rsid w:val="00DD2CDF"/>
    <w:rsid w:val="00DD47CF"/>
    <w:rsid w:val="00DD6338"/>
    <w:rsid w:val="00DD6D60"/>
    <w:rsid w:val="00DE100F"/>
    <w:rsid w:val="00DE34A5"/>
    <w:rsid w:val="00DE3BA6"/>
    <w:rsid w:val="00DE4A24"/>
    <w:rsid w:val="00DF0CF8"/>
    <w:rsid w:val="00DF1247"/>
    <w:rsid w:val="00DF1913"/>
    <w:rsid w:val="00DF2D04"/>
    <w:rsid w:val="00DF569B"/>
    <w:rsid w:val="00DF650B"/>
    <w:rsid w:val="00E002E4"/>
    <w:rsid w:val="00E016C2"/>
    <w:rsid w:val="00E0338D"/>
    <w:rsid w:val="00E03643"/>
    <w:rsid w:val="00E04A13"/>
    <w:rsid w:val="00E05B0E"/>
    <w:rsid w:val="00E1180B"/>
    <w:rsid w:val="00E11AC4"/>
    <w:rsid w:val="00E142DA"/>
    <w:rsid w:val="00E144E3"/>
    <w:rsid w:val="00E209AE"/>
    <w:rsid w:val="00E21309"/>
    <w:rsid w:val="00E2274C"/>
    <w:rsid w:val="00E22EB6"/>
    <w:rsid w:val="00E2389E"/>
    <w:rsid w:val="00E26301"/>
    <w:rsid w:val="00E26B71"/>
    <w:rsid w:val="00E27B43"/>
    <w:rsid w:val="00E27E8A"/>
    <w:rsid w:val="00E31CCE"/>
    <w:rsid w:val="00E3332D"/>
    <w:rsid w:val="00E40DA2"/>
    <w:rsid w:val="00E41169"/>
    <w:rsid w:val="00E435EE"/>
    <w:rsid w:val="00E501AB"/>
    <w:rsid w:val="00E53087"/>
    <w:rsid w:val="00E5661F"/>
    <w:rsid w:val="00E60D29"/>
    <w:rsid w:val="00E651EC"/>
    <w:rsid w:val="00E66743"/>
    <w:rsid w:val="00E66DB4"/>
    <w:rsid w:val="00E66F36"/>
    <w:rsid w:val="00E67001"/>
    <w:rsid w:val="00E671E3"/>
    <w:rsid w:val="00E67F3E"/>
    <w:rsid w:val="00E708A6"/>
    <w:rsid w:val="00E7165E"/>
    <w:rsid w:val="00E72DF4"/>
    <w:rsid w:val="00E7339F"/>
    <w:rsid w:val="00E76092"/>
    <w:rsid w:val="00E76366"/>
    <w:rsid w:val="00E76438"/>
    <w:rsid w:val="00E76E20"/>
    <w:rsid w:val="00E77502"/>
    <w:rsid w:val="00E80AA5"/>
    <w:rsid w:val="00E86993"/>
    <w:rsid w:val="00E90C59"/>
    <w:rsid w:val="00E918B8"/>
    <w:rsid w:val="00E92DFA"/>
    <w:rsid w:val="00E93353"/>
    <w:rsid w:val="00E94F64"/>
    <w:rsid w:val="00EA2DA4"/>
    <w:rsid w:val="00EA30A7"/>
    <w:rsid w:val="00EA33D3"/>
    <w:rsid w:val="00EA45AC"/>
    <w:rsid w:val="00EA4EC1"/>
    <w:rsid w:val="00EA57F7"/>
    <w:rsid w:val="00EA6451"/>
    <w:rsid w:val="00EA6F4D"/>
    <w:rsid w:val="00EB2889"/>
    <w:rsid w:val="00EB2FD6"/>
    <w:rsid w:val="00EB38D4"/>
    <w:rsid w:val="00EB4595"/>
    <w:rsid w:val="00EB5ADD"/>
    <w:rsid w:val="00EB627F"/>
    <w:rsid w:val="00EB7F99"/>
    <w:rsid w:val="00EC1851"/>
    <w:rsid w:val="00EC2863"/>
    <w:rsid w:val="00EC3498"/>
    <w:rsid w:val="00EC3ED0"/>
    <w:rsid w:val="00EC6D5E"/>
    <w:rsid w:val="00EC7897"/>
    <w:rsid w:val="00ED1EB5"/>
    <w:rsid w:val="00ED37D1"/>
    <w:rsid w:val="00ED3DA7"/>
    <w:rsid w:val="00ED4066"/>
    <w:rsid w:val="00ED458A"/>
    <w:rsid w:val="00ED6130"/>
    <w:rsid w:val="00EE0001"/>
    <w:rsid w:val="00EE1523"/>
    <w:rsid w:val="00EE1D7F"/>
    <w:rsid w:val="00EE4AC3"/>
    <w:rsid w:val="00EE6BA0"/>
    <w:rsid w:val="00EE77A4"/>
    <w:rsid w:val="00EF0750"/>
    <w:rsid w:val="00EF4180"/>
    <w:rsid w:val="00EF4289"/>
    <w:rsid w:val="00EF4A89"/>
    <w:rsid w:val="00EF530C"/>
    <w:rsid w:val="00EF7FCC"/>
    <w:rsid w:val="00F0049C"/>
    <w:rsid w:val="00F01B56"/>
    <w:rsid w:val="00F02828"/>
    <w:rsid w:val="00F0351E"/>
    <w:rsid w:val="00F04539"/>
    <w:rsid w:val="00F13B7B"/>
    <w:rsid w:val="00F13E9D"/>
    <w:rsid w:val="00F14741"/>
    <w:rsid w:val="00F14D4D"/>
    <w:rsid w:val="00F167BC"/>
    <w:rsid w:val="00F20135"/>
    <w:rsid w:val="00F208DA"/>
    <w:rsid w:val="00F228F8"/>
    <w:rsid w:val="00F23A04"/>
    <w:rsid w:val="00F26B58"/>
    <w:rsid w:val="00F271E5"/>
    <w:rsid w:val="00F30FA0"/>
    <w:rsid w:val="00F329A7"/>
    <w:rsid w:val="00F33EBF"/>
    <w:rsid w:val="00F34240"/>
    <w:rsid w:val="00F35118"/>
    <w:rsid w:val="00F35DB0"/>
    <w:rsid w:val="00F36BFE"/>
    <w:rsid w:val="00F37EE5"/>
    <w:rsid w:val="00F40A5A"/>
    <w:rsid w:val="00F41CE3"/>
    <w:rsid w:val="00F4332C"/>
    <w:rsid w:val="00F43903"/>
    <w:rsid w:val="00F47FF3"/>
    <w:rsid w:val="00F52164"/>
    <w:rsid w:val="00F5231E"/>
    <w:rsid w:val="00F52DB8"/>
    <w:rsid w:val="00F52F3F"/>
    <w:rsid w:val="00F53C97"/>
    <w:rsid w:val="00F540B6"/>
    <w:rsid w:val="00F54AA0"/>
    <w:rsid w:val="00F54CDA"/>
    <w:rsid w:val="00F60293"/>
    <w:rsid w:val="00F613ED"/>
    <w:rsid w:val="00F637B0"/>
    <w:rsid w:val="00F64425"/>
    <w:rsid w:val="00F6503B"/>
    <w:rsid w:val="00F653DD"/>
    <w:rsid w:val="00F66EA0"/>
    <w:rsid w:val="00F6751D"/>
    <w:rsid w:val="00F704E7"/>
    <w:rsid w:val="00F70BA2"/>
    <w:rsid w:val="00F719E1"/>
    <w:rsid w:val="00F724BE"/>
    <w:rsid w:val="00F73723"/>
    <w:rsid w:val="00F76A71"/>
    <w:rsid w:val="00F80A10"/>
    <w:rsid w:val="00F902B1"/>
    <w:rsid w:val="00F9118A"/>
    <w:rsid w:val="00F92084"/>
    <w:rsid w:val="00F933BD"/>
    <w:rsid w:val="00F949A0"/>
    <w:rsid w:val="00F94FBC"/>
    <w:rsid w:val="00F956BD"/>
    <w:rsid w:val="00F95ECE"/>
    <w:rsid w:val="00F96458"/>
    <w:rsid w:val="00F96944"/>
    <w:rsid w:val="00F973DC"/>
    <w:rsid w:val="00FA0CFD"/>
    <w:rsid w:val="00FA0E67"/>
    <w:rsid w:val="00FA2F2D"/>
    <w:rsid w:val="00FA3CD6"/>
    <w:rsid w:val="00FB02AB"/>
    <w:rsid w:val="00FB15A5"/>
    <w:rsid w:val="00FB1A85"/>
    <w:rsid w:val="00FB275C"/>
    <w:rsid w:val="00FB2A5F"/>
    <w:rsid w:val="00FB4E79"/>
    <w:rsid w:val="00FD1097"/>
    <w:rsid w:val="00FE215F"/>
    <w:rsid w:val="00FE44CD"/>
    <w:rsid w:val="00FF06B5"/>
    <w:rsid w:val="00FF1408"/>
    <w:rsid w:val="00FF16CF"/>
    <w:rsid w:val="00FF1EA3"/>
    <w:rsid w:val="00FF257B"/>
    <w:rsid w:val="00FF3438"/>
    <w:rsid w:val="00FF3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03B"/>
    <w:rPr>
      <w:sz w:val="24"/>
    </w:rPr>
  </w:style>
  <w:style w:type="paragraph" w:styleId="Heading1">
    <w:name w:val="heading 1"/>
    <w:basedOn w:val="Normal"/>
    <w:next w:val="Normal"/>
    <w:link w:val="Heading1Char"/>
    <w:uiPriority w:val="9"/>
    <w:qFormat/>
    <w:rsid w:val="00F6503B"/>
    <w:pPr>
      <w:keepNext/>
      <w:outlineLvl w:val="0"/>
    </w:pPr>
    <w:rPr>
      <w:b/>
      <w:bCs/>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34"/>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F6503B"/>
    <w:pPr>
      <w:ind w:left="720"/>
    </w:pPr>
    <w:rPr>
      <w:smallCaps/>
      <w:szCs w:val="24"/>
    </w:rPr>
  </w:style>
  <w:style w:type="character" w:customStyle="1" w:styleId="BodyTextIndentChar">
    <w:name w:val="Body Text Indent Char"/>
    <w:basedOn w:val="DefaultParagraphFont"/>
    <w:link w:val="BodyTextIndent"/>
    <w:uiPriority w:val="99"/>
    <w:semiHidden/>
    <w:rsid w:val="00062834"/>
    <w:rPr>
      <w:sz w:val="24"/>
    </w:rPr>
  </w:style>
  <w:style w:type="paragraph" w:styleId="Footer">
    <w:name w:val="footer"/>
    <w:basedOn w:val="Normal"/>
    <w:link w:val="FooterChar"/>
    <w:uiPriority w:val="99"/>
    <w:rsid w:val="00F6503B"/>
    <w:pPr>
      <w:tabs>
        <w:tab w:val="center" w:pos="4320"/>
        <w:tab w:val="right" w:pos="8640"/>
      </w:tabs>
    </w:pPr>
    <w:rPr>
      <w:szCs w:val="24"/>
    </w:rPr>
  </w:style>
  <w:style w:type="character" w:customStyle="1" w:styleId="FooterChar">
    <w:name w:val="Footer Char"/>
    <w:basedOn w:val="DefaultParagraphFont"/>
    <w:link w:val="Footer"/>
    <w:uiPriority w:val="99"/>
    <w:semiHidden/>
    <w:rsid w:val="00062834"/>
    <w:rPr>
      <w:sz w:val="24"/>
    </w:rPr>
  </w:style>
  <w:style w:type="paragraph" w:customStyle="1" w:styleId="Default">
    <w:name w:val="Default"/>
    <w:rsid w:val="00F6503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7812</Characters>
  <Application>Microsoft Office Word</Application>
  <DocSecurity>0</DocSecurity>
  <Lines>65</Lines>
  <Paragraphs>18</Paragraphs>
  <ScaleCrop>false</ScaleCrop>
  <Company>NCA</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BYLAWS EXECRPTS RELATED TO NON-CAC DIRECTOR BOARD MEMBERS:</dc:title>
  <dc:creator>ccrabtree</dc:creator>
  <cp:lastModifiedBy>jason</cp:lastModifiedBy>
  <cp:revision>2</cp:revision>
  <dcterms:created xsi:type="dcterms:W3CDTF">2014-05-27T02:28:00Z</dcterms:created>
  <dcterms:modified xsi:type="dcterms:W3CDTF">2014-05-27T02:28:00Z</dcterms:modified>
</cp:coreProperties>
</file>