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EF8" w:rsidRPr="008E2574" w:rsidRDefault="008E2574">
      <w:pPr>
        <w:rPr>
          <w:rFonts w:asciiTheme="majorHAnsi" w:hAnsiTheme="majorHAnsi"/>
          <w:color w:val="5B9BD5" w:themeColor="accent1"/>
          <w:sz w:val="32"/>
          <w:szCs w:val="32"/>
        </w:rPr>
      </w:pPr>
      <w:r w:rsidRPr="008E2574">
        <w:rPr>
          <w:rFonts w:asciiTheme="majorHAnsi" w:hAnsiTheme="majorHAnsi"/>
          <w:color w:val="5B9BD5" w:themeColor="accent1"/>
          <w:sz w:val="32"/>
          <w:szCs w:val="32"/>
        </w:rPr>
        <w:t>Creating a Funding Treasure Map</w:t>
      </w:r>
    </w:p>
    <w:p w:rsidR="008E2574" w:rsidRPr="008E2574" w:rsidRDefault="008E2574" w:rsidP="008E2574">
      <w:pPr>
        <w:rPr>
          <w:rFonts w:asciiTheme="majorHAnsi" w:hAnsiTheme="majorHAnsi"/>
        </w:rPr>
      </w:pPr>
      <w:r w:rsidRPr="008E2574">
        <w:rPr>
          <w:rFonts w:asciiTheme="majorHAnsi" w:hAnsiTheme="majorHAnsi"/>
        </w:rPr>
        <w:t>Here are eight easy steps for tapping into your social network:</w:t>
      </w:r>
    </w:p>
    <w:p w:rsidR="008E2574" w:rsidRPr="008E2574" w:rsidRDefault="008E2574" w:rsidP="008E2574">
      <w:pPr>
        <w:ind w:left="720" w:hanging="720"/>
        <w:rPr>
          <w:rFonts w:asciiTheme="majorHAnsi" w:hAnsiTheme="majorHAnsi"/>
        </w:rPr>
      </w:pPr>
      <w:r w:rsidRPr="008E2574">
        <w:rPr>
          <w:rFonts w:asciiTheme="majorHAnsi" w:hAnsiTheme="majorHAnsi"/>
        </w:rPr>
        <w:t>1.</w:t>
      </w:r>
      <w:r w:rsidRPr="008E2574">
        <w:rPr>
          <w:rFonts w:asciiTheme="majorHAnsi" w:hAnsiTheme="majorHAnsi"/>
        </w:rPr>
        <w:tab/>
        <w:t>Get a team of people. The more diverse your team members, the more diverse the Treasure Map. At some point, you will want to do this exercise with your board as well. If you are the person who will be leading the group through the process, be sure to practice it first with a small group of staff members, family, or friends.</w:t>
      </w:r>
    </w:p>
    <w:p w:rsidR="008E2574" w:rsidRPr="008E2574" w:rsidRDefault="008E2574" w:rsidP="008E2574">
      <w:pPr>
        <w:ind w:left="720" w:hanging="720"/>
        <w:rPr>
          <w:rFonts w:asciiTheme="majorHAnsi" w:hAnsiTheme="majorHAnsi"/>
        </w:rPr>
      </w:pPr>
      <w:r w:rsidRPr="008E2574">
        <w:rPr>
          <w:rFonts w:asciiTheme="majorHAnsi" w:hAnsiTheme="majorHAnsi"/>
        </w:rPr>
        <w:t>2.</w:t>
      </w:r>
      <w:r w:rsidRPr="008E2574">
        <w:rPr>
          <w:rFonts w:asciiTheme="majorHAnsi" w:hAnsiTheme="majorHAnsi"/>
        </w:rPr>
        <w:tab/>
        <w:t>Get out a large piece of paper and</w:t>
      </w:r>
      <w:r>
        <w:rPr>
          <w:rFonts w:asciiTheme="majorHAnsi" w:hAnsiTheme="majorHAnsi"/>
        </w:rPr>
        <w:t xml:space="preserve"> colored markers. Lead your staff/board/membership</w:t>
      </w:r>
      <w:r w:rsidRPr="008E2574">
        <w:rPr>
          <w:rFonts w:asciiTheme="majorHAnsi" w:hAnsiTheme="majorHAnsi"/>
        </w:rPr>
        <w:t xml:space="preserve"> through the process by first drawing a circle in the center of the page. Put the name of your organization in the circle.</w:t>
      </w:r>
    </w:p>
    <w:p w:rsidR="008E2574" w:rsidRPr="008E2574" w:rsidRDefault="008E2574" w:rsidP="008E2574">
      <w:pPr>
        <w:ind w:left="720" w:hanging="720"/>
        <w:rPr>
          <w:rFonts w:asciiTheme="majorHAnsi" w:hAnsiTheme="majorHAnsi"/>
        </w:rPr>
      </w:pPr>
      <w:r w:rsidRPr="008E2574">
        <w:rPr>
          <w:rFonts w:asciiTheme="majorHAnsi" w:hAnsiTheme="majorHAnsi"/>
        </w:rPr>
        <w:t>3.</w:t>
      </w:r>
      <w:r w:rsidRPr="008E2574">
        <w:rPr>
          <w:rFonts w:asciiTheme="majorHAnsi" w:hAnsiTheme="majorHAnsi"/>
        </w:rPr>
        <w:tab/>
        <w:t>Then surround the circle, like the spokes on a wheel, with all the other groups you come in contact with on a regular basis. Start with groups such as your board, staff, volunteers, donors and funders, vendors, and other groups in the community that you interact with regularly. You may be able to subdivide groups like your board or staff further into former board, former board presidents, founding board members, etc.</w:t>
      </w:r>
    </w:p>
    <w:p w:rsidR="008E2574" w:rsidRPr="008E2574" w:rsidRDefault="008E2574" w:rsidP="008E2574">
      <w:pPr>
        <w:ind w:left="720" w:hanging="720"/>
        <w:rPr>
          <w:rFonts w:asciiTheme="majorHAnsi" w:hAnsiTheme="majorHAnsi"/>
        </w:rPr>
      </w:pPr>
      <w:r w:rsidRPr="008E2574">
        <w:rPr>
          <w:rFonts w:asciiTheme="majorHAnsi" w:hAnsiTheme="majorHAnsi"/>
        </w:rPr>
        <w:t>4.</w:t>
      </w:r>
      <w:r w:rsidRPr="008E2574">
        <w:rPr>
          <w:rFonts w:asciiTheme="majorHAnsi" w:hAnsiTheme="majorHAnsi"/>
        </w:rPr>
        <w:tab/>
        <w:t>Now, with a differently colored pen or marker, list the resources each of these groups has in abundance. Why? Because people naturally want to give what they have plenty of. For example, your board in general might have an abundance of passion, commitment, expertise, contacts, and money. Yet your former board presidents may have additional resources, such as long-term commitment to your organization or certain connections in the community.</w:t>
      </w:r>
    </w:p>
    <w:p w:rsidR="008E2574" w:rsidRPr="008E2574" w:rsidRDefault="008E2574" w:rsidP="008E2574">
      <w:pPr>
        <w:ind w:left="720" w:hanging="720"/>
        <w:rPr>
          <w:rFonts w:asciiTheme="majorHAnsi" w:hAnsiTheme="majorHAnsi"/>
        </w:rPr>
      </w:pPr>
      <w:r w:rsidRPr="008E2574">
        <w:rPr>
          <w:rFonts w:asciiTheme="majorHAnsi" w:hAnsiTheme="majorHAnsi"/>
        </w:rPr>
        <w:t>5.</w:t>
      </w:r>
      <w:r w:rsidRPr="008E2574">
        <w:rPr>
          <w:rFonts w:asciiTheme="majorHAnsi" w:hAnsiTheme="majorHAnsi"/>
        </w:rPr>
        <w:tab/>
        <w:t>Next, go back over each group and ask what their self-interest would be in coming to an informational event to learn about your organization. The best way to engage these potential supporters is to introduce them to your work at an inspiring educational session that focuses solely on your mission, not on fundraising—</w:t>
      </w:r>
      <w:r w:rsidR="004963ED">
        <w:rPr>
          <w:rFonts w:asciiTheme="majorHAnsi" w:hAnsiTheme="majorHAnsi"/>
        </w:rPr>
        <w:t>this is sometimes called a</w:t>
      </w:r>
      <w:r w:rsidRPr="008E2574">
        <w:rPr>
          <w:rFonts w:asciiTheme="majorHAnsi" w:hAnsiTheme="majorHAnsi"/>
        </w:rPr>
        <w:t xml:space="preserve"> </w:t>
      </w:r>
      <w:r w:rsidRPr="004963ED">
        <w:rPr>
          <w:rFonts w:asciiTheme="majorHAnsi" w:hAnsiTheme="majorHAnsi"/>
          <w:i/>
        </w:rPr>
        <w:t>Point of Entry</w:t>
      </w:r>
      <w:r w:rsidRPr="008E2574">
        <w:rPr>
          <w:rFonts w:asciiTheme="majorHAnsi" w:hAnsiTheme="majorHAnsi"/>
        </w:rPr>
        <w:t>. What would be the value or benefit for them in attending?</w:t>
      </w:r>
    </w:p>
    <w:p w:rsidR="008E2574" w:rsidRPr="008E2574" w:rsidRDefault="008E2574" w:rsidP="008E2574">
      <w:pPr>
        <w:ind w:left="720" w:hanging="720"/>
        <w:rPr>
          <w:rFonts w:asciiTheme="majorHAnsi" w:hAnsiTheme="majorHAnsi"/>
        </w:rPr>
      </w:pPr>
      <w:r w:rsidRPr="008E2574">
        <w:rPr>
          <w:rFonts w:asciiTheme="majorHAnsi" w:hAnsiTheme="majorHAnsi"/>
        </w:rPr>
        <w:t>6.</w:t>
      </w:r>
      <w:r w:rsidRPr="008E2574">
        <w:rPr>
          <w:rFonts w:asciiTheme="majorHAnsi" w:hAnsiTheme="majorHAnsi"/>
        </w:rPr>
        <w:tab/>
        <w:t xml:space="preserve">Now, add in some fantasy categories. Who is not yet on your map that you would love to have associated with your organization? Whose involvement would leverage a whole world of support </w:t>
      </w:r>
      <w:bookmarkStart w:id="0" w:name="_GoBack"/>
      <w:bookmarkEnd w:id="0"/>
      <w:r w:rsidRPr="008E2574">
        <w:rPr>
          <w:rFonts w:asciiTheme="majorHAnsi" w:hAnsiTheme="majorHAnsi"/>
        </w:rPr>
        <w:t>and credibility?</w:t>
      </w:r>
    </w:p>
    <w:p w:rsidR="008E2574" w:rsidRPr="008E2574" w:rsidRDefault="008E2574" w:rsidP="008E2574">
      <w:pPr>
        <w:ind w:left="720" w:hanging="720"/>
        <w:rPr>
          <w:rFonts w:asciiTheme="majorHAnsi" w:hAnsiTheme="majorHAnsi"/>
        </w:rPr>
      </w:pPr>
      <w:r w:rsidRPr="008E2574">
        <w:rPr>
          <w:rFonts w:asciiTheme="majorHAnsi" w:hAnsiTheme="majorHAnsi"/>
        </w:rPr>
        <w:t>7.</w:t>
      </w:r>
      <w:r w:rsidRPr="008E2574">
        <w:rPr>
          <w:rFonts w:asciiTheme="majorHAnsi" w:hAnsiTheme="majorHAnsi"/>
        </w:rPr>
        <w:tab/>
        <w:t xml:space="preserve">Finally, draw connecting lines between groups on your Treasure Map who already talk to each other. You will see instantly how fast news travels. If a handful of people come to your sizzling introductory </w:t>
      </w:r>
      <w:r w:rsidRPr="004963ED">
        <w:rPr>
          <w:rFonts w:asciiTheme="majorHAnsi" w:hAnsiTheme="majorHAnsi"/>
          <w:i/>
        </w:rPr>
        <w:t>Point of Entry Event</w:t>
      </w:r>
      <w:r w:rsidRPr="008E2574">
        <w:rPr>
          <w:rFonts w:asciiTheme="majorHAnsi" w:hAnsiTheme="majorHAnsi"/>
        </w:rPr>
        <w:t>, who else will they tell?</w:t>
      </w:r>
    </w:p>
    <w:p w:rsidR="008E2574" w:rsidRPr="008E2574" w:rsidRDefault="008E2574" w:rsidP="008E2574">
      <w:pPr>
        <w:ind w:left="720"/>
        <w:rPr>
          <w:rFonts w:asciiTheme="majorHAnsi" w:hAnsiTheme="majorHAnsi"/>
        </w:rPr>
      </w:pPr>
      <w:r w:rsidRPr="008E2574">
        <w:rPr>
          <w:rFonts w:asciiTheme="majorHAnsi" w:hAnsiTheme="majorHAnsi"/>
        </w:rPr>
        <w:t>If your board and vendors talk only occasionally, you might draw a dotted line. For those groups who don't talk to each other at all, draw no connecting lines. Be sure to include your fantasy groups. Who on your organization's Treasure Map might already be talking with them?</w:t>
      </w:r>
    </w:p>
    <w:p w:rsidR="008E2574" w:rsidRPr="008E2574" w:rsidRDefault="008E2574" w:rsidP="008E2574">
      <w:pPr>
        <w:ind w:left="720" w:hanging="720"/>
        <w:rPr>
          <w:rFonts w:asciiTheme="majorHAnsi" w:hAnsiTheme="majorHAnsi"/>
        </w:rPr>
      </w:pPr>
      <w:r w:rsidRPr="008E2574">
        <w:rPr>
          <w:rFonts w:asciiTheme="majorHAnsi" w:hAnsiTheme="majorHAnsi"/>
        </w:rPr>
        <w:t>8.</w:t>
      </w:r>
      <w:r w:rsidRPr="008E2574">
        <w:rPr>
          <w:rFonts w:asciiTheme="majorHAnsi" w:hAnsiTheme="majorHAnsi"/>
        </w:rPr>
        <w:tab/>
        <w:t>Now, stand back from your Treasure Map and notice which groups have the most lines connecting them to other groups. These groups are key to leveraging others.</w:t>
      </w:r>
    </w:p>
    <w:p w:rsidR="008E2574" w:rsidRDefault="004963ED" w:rsidP="008E2574">
      <w:pPr>
        <w:rPr>
          <w:rFonts w:asciiTheme="majorHAnsi" w:hAnsiTheme="majorHAnsi"/>
          <w:b/>
        </w:rPr>
      </w:pPr>
      <w:r w:rsidRPr="004963ED">
        <w:rPr>
          <w:rFonts w:asciiTheme="majorHAnsi" w:hAnsiTheme="majorHAnsi"/>
          <w:b/>
        </w:rPr>
        <w:t>D</w:t>
      </w:r>
      <w:r w:rsidR="008E2574" w:rsidRPr="004963ED">
        <w:rPr>
          <w:rFonts w:asciiTheme="majorHAnsi" w:hAnsiTheme="majorHAnsi"/>
          <w:b/>
        </w:rPr>
        <w:t>iscovering your network doesn't take a lot of financial resources; it's all about using existing resources.</w:t>
      </w:r>
    </w:p>
    <w:p w:rsidR="004963ED" w:rsidRDefault="004963ED" w:rsidP="008E2574">
      <w:pPr>
        <w:rPr>
          <w:rFonts w:asciiTheme="majorHAnsi" w:hAnsiTheme="majorHAnsi"/>
          <w:b/>
        </w:rPr>
      </w:pPr>
    </w:p>
    <w:p w:rsidR="004963ED" w:rsidRPr="004963ED" w:rsidRDefault="004963ED" w:rsidP="008E2574">
      <w:pPr>
        <w:rPr>
          <w:rFonts w:asciiTheme="majorHAnsi" w:hAnsiTheme="majorHAnsi"/>
          <w:b/>
        </w:rPr>
      </w:pPr>
      <w:r w:rsidRPr="004963ED">
        <w:rPr>
          <w:rFonts w:asciiTheme="majorHAnsi" w:hAnsiTheme="majorHAnsi"/>
          <w:b/>
          <w:noProof/>
        </w:rPr>
        <w:lastRenderedPageBreak/>
        <w:drawing>
          <wp:inline distT="0" distB="0" distL="0" distR="0">
            <wp:extent cx="5943600" cy="768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83875"/>
                    </a:xfrm>
                    <a:prstGeom prst="rect">
                      <a:avLst/>
                    </a:prstGeom>
                    <a:noFill/>
                    <a:ln>
                      <a:noFill/>
                    </a:ln>
                  </pic:spPr>
                </pic:pic>
              </a:graphicData>
            </a:graphic>
          </wp:inline>
        </w:drawing>
      </w:r>
    </w:p>
    <w:sectPr w:rsidR="004963ED" w:rsidRPr="004963ED" w:rsidSect="00F25044">
      <w:footerReference w:type="default" r:id="rId8"/>
      <w:pgSz w:w="12240" w:h="15840"/>
      <w:pgMar w:top="1440" w:right="1440" w:bottom="1440" w:left="1440" w:header="720" w:footer="720" w:gutter="0"/>
      <w:pgBorders w:offsetFrom="page">
        <w:top w:val="dotted" w:sz="4" w:space="24" w:color="5B9BD5" w:themeColor="accent1"/>
        <w:left w:val="dotted" w:sz="4" w:space="24" w:color="5B9BD5" w:themeColor="accent1"/>
        <w:bottom w:val="dotted" w:sz="4" w:space="24" w:color="5B9BD5" w:themeColor="accent1"/>
        <w:right w:val="dotted" w:sz="4" w:space="24" w:color="5B9BD5"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F5F" w:rsidRDefault="00A57F5F" w:rsidP="004963ED">
      <w:pPr>
        <w:spacing w:after="0" w:line="240" w:lineRule="auto"/>
      </w:pPr>
      <w:r>
        <w:separator/>
      </w:r>
    </w:p>
  </w:endnote>
  <w:endnote w:type="continuationSeparator" w:id="0">
    <w:p w:rsidR="00A57F5F" w:rsidRDefault="00A57F5F" w:rsidP="0049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044" w:rsidRDefault="00F25044">
    <w:pPr>
      <w:pStyle w:val="Footer"/>
    </w:pPr>
    <w:r>
      <w:t xml:space="preserve">Source: </w:t>
    </w:r>
    <w:hyperlink r:id="rId1" w:history="1">
      <w:r w:rsidRPr="00F84518">
        <w:rPr>
          <w:rStyle w:val="Hyperlink"/>
        </w:rPr>
        <w:t>www.guidestar.org</w:t>
      </w:r>
    </w:hyperlink>
    <w:r>
      <w:t xml:space="preserve"> </w:t>
    </w:r>
  </w:p>
  <w:p w:rsidR="00F25044" w:rsidRDefault="00F25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F5F" w:rsidRDefault="00A57F5F" w:rsidP="004963ED">
      <w:pPr>
        <w:spacing w:after="0" w:line="240" w:lineRule="auto"/>
      </w:pPr>
      <w:r>
        <w:separator/>
      </w:r>
    </w:p>
  </w:footnote>
  <w:footnote w:type="continuationSeparator" w:id="0">
    <w:p w:rsidR="00A57F5F" w:rsidRDefault="00A57F5F" w:rsidP="004963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574"/>
    <w:rsid w:val="00225599"/>
    <w:rsid w:val="002A2AE3"/>
    <w:rsid w:val="0039592A"/>
    <w:rsid w:val="004963ED"/>
    <w:rsid w:val="004E24FE"/>
    <w:rsid w:val="008E2574"/>
    <w:rsid w:val="00A57F5F"/>
    <w:rsid w:val="00A71EEF"/>
    <w:rsid w:val="00EF277D"/>
    <w:rsid w:val="00EF65A7"/>
    <w:rsid w:val="00F25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75CC4"/>
  <w15:chartTrackingRefBased/>
  <w15:docId w15:val="{2B0E6C6D-049F-417D-90A4-057D59216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F27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3ED"/>
  </w:style>
  <w:style w:type="paragraph" w:styleId="Footer">
    <w:name w:val="footer"/>
    <w:basedOn w:val="Normal"/>
    <w:link w:val="FooterChar"/>
    <w:uiPriority w:val="99"/>
    <w:unhideWhenUsed/>
    <w:rsid w:val="00496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3ED"/>
  </w:style>
  <w:style w:type="character" w:styleId="Hyperlink">
    <w:name w:val="Hyperlink"/>
    <w:basedOn w:val="DefaultParagraphFont"/>
    <w:uiPriority w:val="99"/>
    <w:unhideWhenUsed/>
    <w:rsid w:val="00F250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uidesta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29173-EF0A-40DF-B2CD-E8B0978AF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438</Words>
  <Characters>2498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McKenney</dc:creator>
  <cp:keywords/>
  <dc:description/>
  <cp:lastModifiedBy>Kristie McKenney</cp:lastModifiedBy>
  <cp:revision>1</cp:revision>
  <dcterms:created xsi:type="dcterms:W3CDTF">2016-08-10T18:22:00Z</dcterms:created>
  <dcterms:modified xsi:type="dcterms:W3CDTF">2016-08-10T18:45:00Z</dcterms:modified>
</cp:coreProperties>
</file>